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mc:Ignorable="w14 w15 w16se w16cid w16 w16cex w16sdtdh wp14">
  <w:body>
    <w:p w:rsidR="00BF6AF5" w:rsidRDefault="00D62AC1" w14:paraId="31F3146A" w14:textId="77777777">
      <w:pPr>
        <w:rPr>
          <w:b/>
          <w:bCs/>
          <w:sz w:val="28"/>
          <w:szCs w:val="28"/>
        </w:rPr>
      </w:pPr>
      <w:r>
        <w:rPr>
          <w:b/>
          <w:bCs/>
          <w:sz w:val="28"/>
          <w:szCs w:val="28"/>
        </w:rPr>
        <w:t>Jaarverslag Raad van Toezicht 202</w:t>
      </w:r>
      <w:r>
        <w:rPr>
          <w:b/>
          <w:bCs/>
          <w:sz w:val="28"/>
          <w:szCs w:val="28"/>
          <w:lang w:val="en-US"/>
        </w:rPr>
        <w:t>3</w:t>
      </w:r>
      <w:r>
        <w:rPr>
          <w:b/>
          <w:bCs/>
          <w:sz w:val="28"/>
          <w:szCs w:val="28"/>
        </w:rPr>
        <w:t xml:space="preserve"> - Stichting </w:t>
      </w:r>
      <w:proofErr w:type="spellStart"/>
      <w:r>
        <w:rPr>
          <w:b/>
          <w:bCs/>
          <w:sz w:val="28"/>
          <w:szCs w:val="28"/>
        </w:rPr>
        <w:t>Zorginitiatief</w:t>
      </w:r>
      <w:proofErr w:type="spellEnd"/>
      <w:r>
        <w:rPr>
          <w:b/>
          <w:bCs/>
          <w:sz w:val="28"/>
          <w:szCs w:val="28"/>
        </w:rPr>
        <w:t xml:space="preserve"> de Bosk</w:t>
      </w:r>
    </w:p>
    <w:p w:rsidR="00BF6AF5" w:rsidRDefault="00D62AC1" w14:paraId="5562EB24" w14:textId="2F77FE16">
      <w:pPr>
        <w:rPr>
          <w:sz w:val="20"/>
          <w:szCs w:val="20"/>
        </w:rPr>
      </w:pPr>
      <w:r w:rsidRPr="188D534C" w:rsidR="00D62AC1">
        <w:rPr>
          <w:sz w:val="20"/>
          <w:szCs w:val="20"/>
        </w:rPr>
        <w:t xml:space="preserve">Vastgesteld door de RvT </w:t>
      </w:r>
      <w:r w:rsidRPr="188D534C" w:rsidR="00D62AC1">
        <w:rPr>
          <w:sz w:val="20"/>
          <w:szCs w:val="20"/>
        </w:rPr>
        <w:t>ap</w:t>
      </w:r>
      <w:r w:rsidRPr="188D534C" w:rsidR="00D62AC1">
        <w:rPr>
          <w:sz w:val="20"/>
          <w:szCs w:val="20"/>
        </w:rPr>
        <w:t>ril 2</w:t>
      </w:r>
      <w:r w:rsidRPr="188D534C" w:rsidR="00D62AC1">
        <w:rPr>
          <w:sz w:val="20"/>
          <w:szCs w:val="20"/>
        </w:rPr>
        <w:t>02</w:t>
      </w:r>
      <w:r w:rsidRPr="188D534C" w:rsidR="00D62AC1">
        <w:rPr>
          <w:sz w:val="20"/>
          <w:szCs w:val="20"/>
          <w:lang w:val="en-US"/>
        </w:rPr>
        <w:t>4</w:t>
      </w:r>
    </w:p>
    <w:p w:rsidR="00BF6AF5" w:rsidRDefault="00D62AC1" w14:paraId="4EE3AC9A" w14:textId="77777777">
      <w:pPr>
        <w:rPr>
          <w:sz w:val="24"/>
          <w:szCs w:val="24"/>
        </w:rPr>
      </w:pPr>
      <w:r>
        <w:rPr>
          <w:sz w:val="24"/>
          <w:szCs w:val="24"/>
        </w:rPr>
        <w:t xml:space="preserve">Op grond van de Governancecode Zorg en het reglement van de Raad van Toezicht (hierna RvT) legt de Raad jaarlijks verantwoording af. De Governancecode Zorg is uitgangspunt voor het handelen van de Stichting </w:t>
      </w:r>
      <w:proofErr w:type="spellStart"/>
      <w:r>
        <w:rPr>
          <w:sz w:val="24"/>
          <w:szCs w:val="24"/>
        </w:rPr>
        <w:t>Zorginitiatief</w:t>
      </w:r>
      <w:proofErr w:type="spellEnd"/>
      <w:r>
        <w:rPr>
          <w:sz w:val="24"/>
          <w:szCs w:val="24"/>
        </w:rPr>
        <w:t xml:space="preserve"> De Bosk. De principes zijn verantwoord in de statuten en reglementen van Stichting </w:t>
      </w:r>
      <w:proofErr w:type="spellStart"/>
      <w:r>
        <w:rPr>
          <w:sz w:val="24"/>
          <w:szCs w:val="24"/>
        </w:rPr>
        <w:t>Zorginitiatief</w:t>
      </w:r>
      <w:proofErr w:type="spellEnd"/>
      <w:r>
        <w:rPr>
          <w:sz w:val="24"/>
          <w:szCs w:val="24"/>
        </w:rPr>
        <w:t xml:space="preserve"> De Bosk.</w:t>
      </w:r>
    </w:p>
    <w:p w:rsidR="00BF6AF5" w:rsidRDefault="00D62AC1" w14:paraId="0F6178B3" w14:textId="77777777">
      <w:pPr>
        <w:rPr>
          <w:sz w:val="24"/>
          <w:szCs w:val="24"/>
        </w:rPr>
      </w:pPr>
      <w:r>
        <w:rPr>
          <w:sz w:val="24"/>
          <w:szCs w:val="24"/>
        </w:rPr>
        <w:t>De RvT houdt toezicht op het functioneren van de bestuurders, het gevoerde beleid en het maatschappelijk belang van de organisatie. Daarnaast fungeert de raad als klankbord, adviseur en sparringpartner van de bestuurders.</w:t>
      </w:r>
    </w:p>
    <w:p w:rsidR="00BF6AF5" w:rsidRDefault="00D62AC1" w14:paraId="29601BF5" w14:textId="77777777">
      <w:pPr>
        <w:rPr>
          <w:i/>
          <w:iCs/>
          <w:sz w:val="24"/>
          <w:szCs w:val="24"/>
        </w:rPr>
      </w:pPr>
      <w:r>
        <w:rPr>
          <w:sz w:val="24"/>
          <w:szCs w:val="24"/>
        </w:rPr>
        <w:t>Op taken, verantwoordelijkheden en bevoegdheden van de toezichthouders is het Reglement van de RvT van toepassing. Dit reglement omvat positionering, bevoegdheden, verantwoordelijkheden, samenstelling, werkwijze benoemingsprocedure en procedure bij het aftreden van de RvT of een van haar leden.</w:t>
      </w:r>
      <w:r>
        <w:rPr>
          <w:sz w:val="24"/>
          <w:szCs w:val="24"/>
        </w:rPr>
        <w:br/>
      </w:r>
      <w:r>
        <w:rPr>
          <w:sz w:val="24"/>
          <w:szCs w:val="24"/>
        </w:rPr>
        <w:br/>
      </w:r>
      <w:r>
        <w:rPr>
          <w:b/>
          <w:bCs/>
          <w:i/>
          <w:iCs/>
          <w:sz w:val="24"/>
          <w:szCs w:val="24"/>
        </w:rPr>
        <w:t>Samenstelling Raad van Toezicht</w:t>
      </w:r>
      <w:r>
        <w:rPr>
          <w:i/>
          <w:iCs/>
          <w:sz w:val="24"/>
          <w:szCs w:val="24"/>
        </w:rPr>
        <w:t xml:space="preserve"> </w:t>
      </w:r>
    </w:p>
    <w:p w:rsidR="00BF6AF5" w:rsidRDefault="00D62AC1" w14:paraId="671D50EE" w14:textId="77777777">
      <w:pPr>
        <w:rPr>
          <w:b/>
          <w:bCs/>
          <w:i/>
          <w:iCs/>
          <w:sz w:val="24"/>
          <w:szCs w:val="24"/>
        </w:rPr>
      </w:pPr>
      <w:r>
        <w:rPr>
          <w:sz w:val="24"/>
          <w:szCs w:val="24"/>
        </w:rPr>
        <w:t xml:space="preserve">De leden van de RvT beschikken over uiteenlopende achtergronden en kennisgebieden. De RvT bestaat uit minimaal drie leden die worden benoemd voor een periode van vier jaar. Voor benoemingen geldt als basis dat de procedures die zijn vastgelegd in de statuten van de stichting en het reglement van de RvT worden gevolgd. Benoeming vindt plaats op basis van een openbare profielschets. </w:t>
      </w:r>
      <w:r>
        <w:rPr>
          <w:sz w:val="24"/>
          <w:szCs w:val="24"/>
        </w:rPr>
        <w:br/>
      </w:r>
      <w:r>
        <w:rPr>
          <w:sz w:val="24"/>
          <w:szCs w:val="24"/>
        </w:rPr>
        <w:br/>
      </w:r>
      <w:r>
        <w:rPr>
          <w:b/>
          <w:bCs/>
          <w:i/>
          <w:iCs/>
          <w:sz w:val="24"/>
          <w:szCs w:val="24"/>
        </w:rPr>
        <w:t>Onafhankelijkheid</w:t>
      </w:r>
    </w:p>
    <w:p w:rsidR="00BF6AF5" w:rsidRDefault="00D62AC1" w14:paraId="6AB6ACE0" w14:textId="77777777">
      <w:pPr>
        <w:rPr>
          <w:b/>
          <w:bCs/>
          <w:i/>
          <w:iCs/>
          <w:sz w:val="24"/>
          <w:szCs w:val="24"/>
        </w:rPr>
      </w:pPr>
      <w:r>
        <w:rPr>
          <w:sz w:val="24"/>
          <w:szCs w:val="24"/>
        </w:rPr>
        <w:t>In 202</w:t>
      </w:r>
      <w:r>
        <w:rPr>
          <w:sz w:val="24"/>
          <w:szCs w:val="24"/>
          <w:lang w:val="en-US"/>
        </w:rPr>
        <w:t>3</w:t>
      </w:r>
      <w:r>
        <w:rPr>
          <w:sz w:val="24"/>
          <w:szCs w:val="24"/>
        </w:rPr>
        <w:t xml:space="preserve"> was er geen sprake van belangenverstrengeling binnen de RvT. De leden van de RvT zijn onafhankelijk en hebben geen zakelijke banden met collega toezichthouders, bestuurders, medewerkers, stafleden of belangrijke externe belanghebbenden. Zij hebben eveneens geen belangen in de Stichting.</w:t>
      </w:r>
      <w:r>
        <w:rPr>
          <w:sz w:val="24"/>
          <w:szCs w:val="24"/>
        </w:rPr>
        <w:br/>
      </w:r>
      <w:r>
        <w:rPr>
          <w:sz w:val="24"/>
          <w:szCs w:val="24"/>
        </w:rPr>
        <w:br/>
      </w:r>
      <w:r>
        <w:rPr>
          <w:b/>
          <w:bCs/>
          <w:i/>
          <w:iCs/>
          <w:sz w:val="24"/>
          <w:szCs w:val="24"/>
        </w:rPr>
        <w:t>Bezoldiging</w:t>
      </w:r>
    </w:p>
    <w:p w:rsidR="00BF6AF5" w:rsidRDefault="00D62AC1" w14:paraId="7D12F539" w14:textId="77777777">
      <w:pPr>
        <w:rPr>
          <w:sz w:val="24"/>
          <w:szCs w:val="24"/>
        </w:rPr>
      </w:pPr>
      <w:r>
        <w:rPr>
          <w:sz w:val="24"/>
          <w:szCs w:val="24"/>
        </w:rPr>
        <w:t xml:space="preserve">De leden van de RvT ontvangen een bezoldiging, passend bij de zwaarte van de functie. De leden ontvangen een substantieel lagere vergoeding dan het advies vanuit de NVTZ (maximaal 8% van het WNT-maximum voor een lid en maximaal 12% voor de voorzitter). </w:t>
      </w:r>
      <w:r>
        <w:br/>
      </w:r>
      <w:r>
        <w:rPr>
          <w:sz w:val="24"/>
          <w:szCs w:val="24"/>
        </w:rPr>
        <w:t>De RvT is van mening dat het lidmaatschap van een RvT in de zorg niet gevoed mag worden vanuit financiële prikkels maar vanuit maatschappelijke betrokkenheid.</w:t>
      </w:r>
      <w:r>
        <w:br/>
      </w:r>
    </w:p>
    <w:p w:rsidR="00BF6AF5" w:rsidRDefault="00BF6AF5" w14:paraId="5B568278" w14:textId="77777777">
      <w:pPr>
        <w:rPr>
          <w:b/>
          <w:bCs/>
          <w:i/>
          <w:iCs/>
          <w:sz w:val="24"/>
          <w:szCs w:val="24"/>
        </w:rPr>
      </w:pPr>
    </w:p>
    <w:p w:rsidR="00BF6AF5" w:rsidRDefault="00BF6AF5" w14:paraId="20D80BB0" w14:textId="77777777">
      <w:pPr>
        <w:rPr>
          <w:b/>
          <w:bCs/>
          <w:i/>
          <w:iCs/>
          <w:sz w:val="24"/>
          <w:szCs w:val="24"/>
        </w:rPr>
      </w:pPr>
    </w:p>
    <w:p w:rsidR="008072C3" w:rsidP="188D534C" w:rsidRDefault="008072C3" w14:paraId="1B452D77" w14:textId="77777777" w14:noSpellErr="1">
      <w:pPr>
        <w:rPr>
          <w:b w:val="1"/>
          <w:bCs w:val="1"/>
          <w:i w:val="1"/>
          <w:iCs w:val="1"/>
          <w:sz w:val="24"/>
          <w:szCs w:val="24"/>
        </w:rPr>
      </w:pPr>
    </w:p>
    <w:p w:rsidR="188D534C" w:rsidP="188D534C" w:rsidRDefault="188D534C" w14:paraId="0BF9D8F2" w14:textId="19F31CEC">
      <w:pPr>
        <w:rPr>
          <w:b w:val="1"/>
          <w:bCs w:val="1"/>
          <w:i w:val="1"/>
          <w:iCs w:val="1"/>
          <w:sz w:val="24"/>
          <w:szCs w:val="24"/>
        </w:rPr>
      </w:pPr>
    </w:p>
    <w:p w:rsidR="00BF6AF5" w:rsidRDefault="00D62AC1" w14:paraId="47EDEF7E" w14:textId="77777777">
      <w:pPr>
        <w:rPr>
          <w:b/>
          <w:bCs/>
          <w:i/>
          <w:iCs/>
          <w:sz w:val="24"/>
          <w:szCs w:val="24"/>
        </w:rPr>
      </w:pPr>
      <w:r>
        <w:rPr>
          <w:b/>
          <w:bCs/>
          <w:i/>
          <w:iCs/>
          <w:sz w:val="24"/>
          <w:szCs w:val="24"/>
        </w:rPr>
        <w:t>Samenstelling Raad van Toezicht in 202</w:t>
      </w:r>
      <w:r>
        <w:rPr>
          <w:b/>
          <w:bCs/>
          <w:i/>
          <w:iCs/>
          <w:sz w:val="24"/>
          <w:szCs w:val="24"/>
          <w:lang w:val="en-US"/>
        </w:rPr>
        <w:t>3</w:t>
      </w:r>
      <w:r>
        <w:rPr>
          <w:b/>
          <w:bCs/>
          <w:i/>
          <w:iCs/>
          <w:sz w:val="24"/>
          <w:szCs w:val="24"/>
        </w:rPr>
        <w:br/>
      </w:r>
      <w:r>
        <w:rPr>
          <w:b/>
          <w:bCs/>
          <w:i/>
          <w:iCs/>
          <w:sz w:val="24"/>
          <w:szCs w:val="24"/>
        </w:rPr>
        <w:br/>
      </w:r>
      <w:r>
        <w:rPr>
          <w:noProof/>
        </w:rPr>
        <w:drawing>
          <wp:inline distT="0" distB="0" distL="0" distR="0" wp14:anchorId="3E45C047" wp14:editId="14EE3086">
            <wp:extent cx="5760721" cy="1481503"/>
            <wp:effectExtent l="0" t="0" r="0" b="0"/>
            <wp:docPr id="1073741825" name="officeArt object" descr="Afbeelding 1"/>
            <wp:cNvGraphicFramePr/>
            <a:graphic xmlns:a="http://schemas.openxmlformats.org/drawingml/2006/main">
              <a:graphicData uri="http://schemas.openxmlformats.org/drawingml/2006/picture">
                <pic:pic xmlns:pic="http://schemas.openxmlformats.org/drawingml/2006/picture">
                  <pic:nvPicPr>
                    <pic:cNvPr id="1073741825" name="Afbeelding 1" descr="Afbeelding 1"/>
                    <pic:cNvPicPr>
                      <a:picLocks noChangeAspect="1"/>
                    </pic:cNvPicPr>
                  </pic:nvPicPr>
                  <pic:blipFill>
                    <a:blip r:embed="rId7"/>
                    <a:stretch>
                      <a:fillRect/>
                    </a:stretch>
                  </pic:blipFill>
                  <pic:spPr>
                    <a:xfrm>
                      <a:off x="0" y="0"/>
                      <a:ext cx="5760721" cy="1481503"/>
                    </a:xfrm>
                    <a:prstGeom prst="rect">
                      <a:avLst/>
                    </a:prstGeom>
                    <a:ln w="12700" cap="flat">
                      <a:noFill/>
                      <a:miter lim="400000"/>
                    </a:ln>
                    <a:effectLst/>
                  </pic:spPr>
                </pic:pic>
              </a:graphicData>
            </a:graphic>
          </wp:inline>
        </w:drawing>
      </w:r>
      <w:r>
        <w:rPr>
          <w:b/>
          <w:bCs/>
          <w:i/>
          <w:iCs/>
          <w:sz w:val="24"/>
          <w:szCs w:val="24"/>
        </w:rPr>
        <w:br/>
      </w:r>
    </w:p>
    <w:p w:rsidRPr="00A02834" w:rsidR="00BF6AF5" w:rsidRDefault="00D62AC1" w14:paraId="0E0996A2" w14:textId="77777777">
      <w:pPr>
        <w:rPr>
          <w:bCs/>
          <w:iCs/>
          <w:sz w:val="24"/>
          <w:szCs w:val="24"/>
        </w:rPr>
      </w:pPr>
      <w:r w:rsidRPr="00A02834">
        <w:rPr>
          <w:bCs/>
          <w:iCs/>
          <w:sz w:val="24"/>
          <w:szCs w:val="24"/>
          <w:lang w:val="en-US"/>
        </w:rPr>
        <w:t xml:space="preserve">De </w:t>
      </w:r>
      <w:proofErr w:type="spellStart"/>
      <w:r w:rsidRPr="00A02834">
        <w:rPr>
          <w:bCs/>
          <w:iCs/>
          <w:sz w:val="24"/>
          <w:szCs w:val="24"/>
          <w:lang w:val="en-US"/>
        </w:rPr>
        <w:t>voorzitter</w:t>
      </w:r>
      <w:proofErr w:type="spellEnd"/>
      <w:r w:rsidRPr="00A02834">
        <w:rPr>
          <w:bCs/>
          <w:iCs/>
          <w:sz w:val="24"/>
          <w:szCs w:val="24"/>
          <w:lang w:val="en-US"/>
        </w:rPr>
        <w:t xml:space="preserve"> van de RVT </w:t>
      </w:r>
      <w:proofErr w:type="spellStart"/>
      <w:r w:rsidRPr="00A02834">
        <w:rPr>
          <w:bCs/>
          <w:iCs/>
          <w:sz w:val="24"/>
          <w:szCs w:val="24"/>
          <w:lang w:val="en-US"/>
        </w:rPr>
        <w:t>heeft</w:t>
      </w:r>
      <w:proofErr w:type="spellEnd"/>
      <w:r w:rsidRPr="00A02834">
        <w:rPr>
          <w:bCs/>
          <w:iCs/>
          <w:sz w:val="24"/>
          <w:szCs w:val="24"/>
          <w:lang w:val="en-US"/>
        </w:rPr>
        <w:t xml:space="preserve"> </w:t>
      </w:r>
      <w:proofErr w:type="spellStart"/>
      <w:r w:rsidRPr="00A02834">
        <w:rPr>
          <w:bCs/>
          <w:iCs/>
          <w:sz w:val="24"/>
          <w:szCs w:val="24"/>
          <w:lang w:val="en-US"/>
        </w:rPr>
        <w:t>aangegeven</w:t>
      </w:r>
      <w:proofErr w:type="spellEnd"/>
      <w:r w:rsidRPr="00A02834">
        <w:rPr>
          <w:bCs/>
          <w:iCs/>
          <w:sz w:val="24"/>
          <w:szCs w:val="24"/>
          <w:lang w:val="en-US"/>
        </w:rPr>
        <w:t xml:space="preserve"> </w:t>
      </w:r>
      <w:proofErr w:type="spellStart"/>
      <w:r w:rsidRPr="00A02834">
        <w:rPr>
          <w:bCs/>
          <w:iCs/>
          <w:sz w:val="24"/>
          <w:szCs w:val="24"/>
          <w:lang w:val="en-US"/>
        </w:rPr>
        <w:t>niet</w:t>
      </w:r>
      <w:proofErr w:type="spellEnd"/>
      <w:r w:rsidRPr="00A02834">
        <w:rPr>
          <w:bCs/>
          <w:iCs/>
          <w:sz w:val="24"/>
          <w:szCs w:val="24"/>
          <w:lang w:val="en-US"/>
        </w:rPr>
        <w:t xml:space="preserve"> </w:t>
      </w:r>
      <w:proofErr w:type="spellStart"/>
      <w:r w:rsidRPr="00A02834">
        <w:rPr>
          <w:bCs/>
          <w:iCs/>
          <w:sz w:val="24"/>
          <w:szCs w:val="24"/>
          <w:lang w:val="en-US"/>
        </w:rPr>
        <w:t>te</w:t>
      </w:r>
      <w:proofErr w:type="spellEnd"/>
      <w:r w:rsidRPr="00A02834">
        <w:rPr>
          <w:bCs/>
          <w:iCs/>
          <w:sz w:val="24"/>
          <w:szCs w:val="24"/>
          <w:lang w:val="en-US"/>
        </w:rPr>
        <w:t xml:space="preserve"> </w:t>
      </w:r>
      <w:proofErr w:type="spellStart"/>
      <w:r w:rsidRPr="00A02834">
        <w:rPr>
          <w:bCs/>
          <w:iCs/>
          <w:sz w:val="24"/>
          <w:szCs w:val="24"/>
          <w:lang w:val="en-US"/>
        </w:rPr>
        <w:t>opteren</w:t>
      </w:r>
      <w:proofErr w:type="spellEnd"/>
      <w:r w:rsidRPr="00A02834">
        <w:rPr>
          <w:bCs/>
          <w:iCs/>
          <w:sz w:val="24"/>
          <w:szCs w:val="24"/>
          <w:lang w:val="en-US"/>
        </w:rPr>
        <w:t xml:space="preserve"> </w:t>
      </w:r>
      <w:proofErr w:type="spellStart"/>
      <w:r w:rsidRPr="00A02834">
        <w:rPr>
          <w:bCs/>
          <w:iCs/>
          <w:sz w:val="24"/>
          <w:szCs w:val="24"/>
          <w:lang w:val="en-US"/>
        </w:rPr>
        <w:t>voor</w:t>
      </w:r>
      <w:proofErr w:type="spellEnd"/>
      <w:r w:rsidRPr="00A02834">
        <w:rPr>
          <w:bCs/>
          <w:iCs/>
          <w:sz w:val="24"/>
          <w:szCs w:val="24"/>
          <w:lang w:val="en-US"/>
        </w:rPr>
        <w:t xml:space="preserve"> </w:t>
      </w:r>
      <w:proofErr w:type="spellStart"/>
      <w:r w:rsidRPr="00A02834">
        <w:rPr>
          <w:bCs/>
          <w:iCs/>
          <w:sz w:val="24"/>
          <w:szCs w:val="24"/>
          <w:lang w:val="en-US"/>
        </w:rPr>
        <w:t>een</w:t>
      </w:r>
      <w:proofErr w:type="spellEnd"/>
      <w:r w:rsidRPr="00A02834">
        <w:rPr>
          <w:bCs/>
          <w:iCs/>
          <w:sz w:val="24"/>
          <w:szCs w:val="24"/>
          <w:lang w:val="en-US"/>
        </w:rPr>
        <w:t xml:space="preserve"> </w:t>
      </w:r>
      <w:proofErr w:type="spellStart"/>
      <w:r w:rsidRPr="00A02834">
        <w:rPr>
          <w:bCs/>
          <w:iCs/>
          <w:sz w:val="24"/>
          <w:szCs w:val="24"/>
          <w:lang w:val="en-US"/>
        </w:rPr>
        <w:t>tweede</w:t>
      </w:r>
      <w:proofErr w:type="spellEnd"/>
      <w:r w:rsidRPr="00A02834">
        <w:rPr>
          <w:bCs/>
          <w:iCs/>
          <w:sz w:val="24"/>
          <w:szCs w:val="24"/>
          <w:lang w:val="en-US"/>
        </w:rPr>
        <w:t xml:space="preserve"> </w:t>
      </w:r>
      <w:proofErr w:type="spellStart"/>
      <w:r w:rsidRPr="00A02834">
        <w:rPr>
          <w:bCs/>
          <w:iCs/>
          <w:sz w:val="24"/>
          <w:szCs w:val="24"/>
          <w:lang w:val="en-US"/>
        </w:rPr>
        <w:t>zittings</w:t>
      </w:r>
      <w:proofErr w:type="spellEnd"/>
      <w:r w:rsidRPr="00A02834">
        <w:rPr>
          <w:bCs/>
          <w:iCs/>
          <w:sz w:val="24"/>
          <w:szCs w:val="24"/>
          <w:lang w:val="en-US"/>
        </w:rPr>
        <w:t xml:space="preserve"> </w:t>
      </w:r>
      <w:proofErr w:type="spellStart"/>
      <w:r w:rsidRPr="00A02834">
        <w:rPr>
          <w:bCs/>
          <w:iCs/>
          <w:sz w:val="24"/>
          <w:szCs w:val="24"/>
          <w:lang w:val="en-US"/>
        </w:rPr>
        <w:t>termijn</w:t>
      </w:r>
      <w:proofErr w:type="spellEnd"/>
      <w:r w:rsidRPr="00A02834">
        <w:rPr>
          <w:bCs/>
          <w:iCs/>
          <w:sz w:val="24"/>
          <w:szCs w:val="24"/>
          <w:lang w:val="en-US"/>
        </w:rPr>
        <w:t xml:space="preserve"> </w:t>
      </w:r>
      <w:proofErr w:type="spellStart"/>
      <w:r w:rsidRPr="00A02834">
        <w:rPr>
          <w:bCs/>
          <w:iCs/>
          <w:sz w:val="24"/>
          <w:szCs w:val="24"/>
          <w:lang w:val="en-US"/>
        </w:rPr>
        <w:t>binnen</w:t>
      </w:r>
      <w:proofErr w:type="spellEnd"/>
      <w:r w:rsidRPr="00A02834">
        <w:rPr>
          <w:bCs/>
          <w:iCs/>
          <w:sz w:val="24"/>
          <w:szCs w:val="24"/>
          <w:lang w:val="en-US"/>
        </w:rPr>
        <w:t xml:space="preserve"> de Raad van </w:t>
      </w:r>
      <w:proofErr w:type="spellStart"/>
      <w:r w:rsidRPr="00A02834">
        <w:rPr>
          <w:bCs/>
          <w:iCs/>
          <w:sz w:val="24"/>
          <w:szCs w:val="24"/>
          <w:lang w:val="en-US"/>
        </w:rPr>
        <w:t>Toezicht</w:t>
      </w:r>
      <w:proofErr w:type="spellEnd"/>
      <w:r w:rsidRPr="00A02834">
        <w:rPr>
          <w:bCs/>
          <w:iCs/>
          <w:sz w:val="24"/>
          <w:szCs w:val="24"/>
          <w:lang w:val="en-US"/>
        </w:rPr>
        <w:t xml:space="preserve">. De </w:t>
      </w:r>
      <w:proofErr w:type="spellStart"/>
      <w:r w:rsidRPr="00A02834">
        <w:rPr>
          <w:bCs/>
          <w:iCs/>
          <w:sz w:val="24"/>
          <w:szCs w:val="24"/>
          <w:lang w:val="en-US"/>
        </w:rPr>
        <w:t>overige</w:t>
      </w:r>
      <w:proofErr w:type="spellEnd"/>
      <w:r w:rsidRPr="00A02834">
        <w:rPr>
          <w:bCs/>
          <w:iCs/>
          <w:sz w:val="24"/>
          <w:szCs w:val="24"/>
          <w:lang w:val="en-US"/>
        </w:rPr>
        <w:t xml:space="preserve"> twee </w:t>
      </w:r>
      <w:proofErr w:type="spellStart"/>
      <w:r w:rsidRPr="00A02834">
        <w:rPr>
          <w:bCs/>
          <w:iCs/>
          <w:sz w:val="24"/>
          <w:szCs w:val="24"/>
          <w:lang w:val="en-US"/>
        </w:rPr>
        <w:t>leden</w:t>
      </w:r>
      <w:proofErr w:type="spellEnd"/>
      <w:r w:rsidRPr="00A02834">
        <w:rPr>
          <w:bCs/>
          <w:iCs/>
          <w:sz w:val="24"/>
          <w:szCs w:val="24"/>
          <w:lang w:val="en-US"/>
        </w:rPr>
        <w:t xml:space="preserve"> </w:t>
      </w:r>
      <w:proofErr w:type="spellStart"/>
      <w:r w:rsidRPr="00A02834">
        <w:rPr>
          <w:bCs/>
          <w:iCs/>
          <w:sz w:val="24"/>
          <w:szCs w:val="24"/>
          <w:lang w:val="en-US"/>
        </w:rPr>
        <w:t>hebben</w:t>
      </w:r>
      <w:proofErr w:type="spellEnd"/>
      <w:r w:rsidRPr="00A02834">
        <w:rPr>
          <w:bCs/>
          <w:iCs/>
          <w:sz w:val="24"/>
          <w:szCs w:val="24"/>
          <w:lang w:val="en-US"/>
        </w:rPr>
        <w:t xml:space="preserve"> </w:t>
      </w:r>
      <w:proofErr w:type="spellStart"/>
      <w:r w:rsidRPr="00A02834">
        <w:rPr>
          <w:bCs/>
          <w:iCs/>
          <w:sz w:val="24"/>
          <w:szCs w:val="24"/>
          <w:lang w:val="en-US"/>
        </w:rPr>
        <w:t>aangegeven</w:t>
      </w:r>
      <w:proofErr w:type="spellEnd"/>
      <w:r w:rsidRPr="00A02834">
        <w:rPr>
          <w:bCs/>
          <w:iCs/>
          <w:sz w:val="24"/>
          <w:szCs w:val="24"/>
          <w:lang w:val="en-US"/>
        </w:rPr>
        <w:t xml:space="preserve"> om </w:t>
      </w:r>
      <w:proofErr w:type="spellStart"/>
      <w:r w:rsidRPr="00A02834">
        <w:rPr>
          <w:bCs/>
          <w:iCs/>
          <w:sz w:val="24"/>
          <w:szCs w:val="24"/>
          <w:lang w:val="en-US"/>
        </w:rPr>
        <w:t>voor</w:t>
      </w:r>
      <w:proofErr w:type="spellEnd"/>
      <w:r w:rsidRPr="00A02834">
        <w:rPr>
          <w:bCs/>
          <w:iCs/>
          <w:sz w:val="24"/>
          <w:szCs w:val="24"/>
          <w:lang w:val="en-US"/>
        </w:rPr>
        <w:t xml:space="preserve"> </w:t>
      </w:r>
      <w:proofErr w:type="spellStart"/>
      <w:r w:rsidRPr="00A02834">
        <w:rPr>
          <w:bCs/>
          <w:iCs/>
          <w:sz w:val="24"/>
          <w:szCs w:val="24"/>
          <w:lang w:val="en-US"/>
        </w:rPr>
        <w:t>moverende</w:t>
      </w:r>
      <w:proofErr w:type="spellEnd"/>
      <w:r w:rsidRPr="00A02834">
        <w:rPr>
          <w:bCs/>
          <w:iCs/>
          <w:sz w:val="24"/>
          <w:szCs w:val="24"/>
          <w:lang w:val="en-US"/>
        </w:rPr>
        <w:t xml:space="preserve"> </w:t>
      </w:r>
      <w:proofErr w:type="spellStart"/>
      <w:r w:rsidRPr="00A02834">
        <w:rPr>
          <w:bCs/>
          <w:iCs/>
          <w:sz w:val="24"/>
          <w:szCs w:val="24"/>
          <w:lang w:val="en-US"/>
        </w:rPr>
        <w:t>redenen</w:t>
      </w:r>
      <w:proofErr w:type="spellEnd"/>
      <w:r w:rsidRPr="00A02834">
        <w:rPr>
          <w:bCs/>
          <w:iCs/>
          <w:sz w:val="24"/>
          <w:szCs w:val="24"/>
          <w:lang w:val="en-US"/>
        </w:rPr>
        <w:t xml:space="preserve"> </w:t>
      </w:r>
      <w:proofErr w:type="spellStart"/>
      <w:r w:rsidRPr="00A02834">
        <w:rPr>
          <w:bCs/>
          <w:iCs/>
          <w:sz w:val="24"/>
          <w:szCs w:val="24"/>
          <w:lang w:val="en-US"/>
        </w:rPr>
        <w:t>hun</w:t>
      </w:r>
      <w:proofErr w:type="spellEnd"/>
      <w:r w:rsidRPr="00A02834">
        <w:rPr>
          <w:bCs/>
          <w:iCs/>
          <w:sz w:val="24"/>
          <w:szCs w:val="24"/>
          <w:lang w:val="en-US"/>
        </w:rPr>
        <w:t xml:space="preserve"> </w:t>
      </w:r>
      <w:proofErr w:type="spellStart"/>
      <w:r w:rsidRPr="00A02834">
        <w:rPr>
          <w:bCs/>
          <w:iCs/>
          <w:sz w:val="24"/>
          <w:szCs w:val="24"/>
          <w:lang w:val="en-US"/>
        </w:rPr>
        <w:t>functie</w:t>
      </w:r>
      <w:proofErr w:type="spellEnd"/>
      <w:r w:rsidRPr="00A02834">
        <w:rPr>
          <w:bCs/>
          <w:iCs/>
          <w:sz w:val="24"/>
          <w:szCs w:val="24"/>
          <w:lang w:val="en-US"/>
        </w:rPr>
        <w:t xml:space="preserve"> per 31 </w:t>
      </w:r>
      <w:proofErr w:type="spellStart"/>
      <w:r w:rsidRPr="00A02834">
        <w:rPr>
          <w:bCs/>
          <w:iCs/>
          <w:sz w:val="24"/>
          <w:szCs w:val="24"/>
          <w:lang w:val="en-US"/>
        </w:rPr>
        <w:t>december</w:t>
      </w:r>
      <w:proofErr w:type="spellEnd"/>
      <w:r w:rsidRPr="00A02834">
        <w:rPr>
          <w:bCs/>
          <w:iCs/>
          <w:sz w:val="24"/>
          <w:szCs w:val="24"/>
          <w:lang w:val="en-US"/>
        </w:rPr>
        <w:t xml:space="preserve"> 2023 vacant </w:t>
      </w:r>
      <w:proofErr w:type="spellStart"/>
      <w:r w:rsidRPr="00A02834">
        <w:rPr>
          <w:bCs/>
          <w:iCs/>
          <w:sz w:val="24"/>
          <w:szCs w:val="24"/>
          <w:lang w:val="en-US"/>
        </w:rPr>
        <w:t>te</w:t>
      </w:r>
      <w:proofErr w:type="spellEnd"/>
      <w:r w:rsidRPr="00A02834">
        <w:rPr>
          <w:bCs/>
          <w:iCs/>
          <w:sz w:val="24"/>
          <w:szCs w:val="24"/>
          <w:lang w:val="en-US"/>
        </w:rPr>
        <w:t xml:space="preserve"> </w:t>
      </w:r>
      <w:proofErr w:type="spellStart"/>
      <w:r w:rsidRPr="00A02834">
        <w:rPr>
          <w:bCs/>
          <w:iCs/>
          <w:sz w:val="24"/>
          <w:szCs w:val="24"/>
          <w:lang w:val="en-US"/>
        </w:rPr>
        <w:t>stellen</w:t>
      </w:r>
      <w:proofErr w:type="spellEnd"/>
      <w:r w:rsidRPr="00A02834">
        <w:rPr>
          <w:bCs/>
          <w:iCs/>
          <w:sz w:val="24"/>
          <w:szCs w:val="24"/>
          <w:lang w:val="en-US"/>
        </w:rPr>
        <w:t xml:space="preserve">. De </w:t>
      </w:r>
      <w:proofErr w:type="spellStart"/>
      <w:r w:rsidRPr="00A02834">
        <w:rPr>
          <w:bCs/>
          <w:iCs/>
          <w:sz w:val="24"/>
          <w:szCs w:val="24"/>
          <w:lang w:val="en-US"/>
        </w:rPr>
        <w:t>RvT</w:t>
      </w:r>
      <w:proofErr w:type="spellEnd"/>
      <w:r w:rsidRPr="00A02834">
        <w:rPr>
          <w:bCs/>
          <w:iCs/>
          <w:sz w:val="24"/>
          <w:szCs w:val="24"/>
          <w:lang w:val="en-US"/>
        </w:rPr>
        <w:t xml:space="preserve"> </w:t>
      </w:r>
      <w:proofErr w:type="spellStart"/>
      <w:r w:rsidRPr="00A02834">
        <w:rPr>
          <w:bCs/>
          <w:iCs/>
          <w:sz w:val="24"/>
          <w:szCs w:val="24"/>
          <w:lang w:val="en-US"/>
        </w:rPr>
        <w:t>heeft</w:t>
      </w:r>
      <w:proofErr w:type="spellEnd"/>
      <w:r w:rsidRPr="00A02834">
        <w:rPr>
          <w:bCs/>
          <w:iCs/>
          <w:sz w:val="24"/>
          <w:szCs w:val="24"/>
          <w:lang w:val="en-US"/>
        </w:rPr>
        <w:t xml:space="preserve"> </w:t>
      </w:r>
      <w:proofErr w:type="spellStart"/>
      <w:r w:rsidRPr="00A02834">
        <w:rPr>
          <w:bCs/>
          <w:iCs/>
          <w:sz w:val="24"/>
          <w:szCs w:val="24"/>
          <w:lang w:val="en-US"/>
        </w:rPr>
        <w:t>aan</w:t>
      </w:r>
      <w:proofErr w:type="spellEnd"/>
      <w:r w:rsidRPr="00A02834">
        <w:rPr>
          <w:bCs/>
          <w:iCs/>
          <w:sz w:val="24"/>
          <w:szCs w:val="24"/>
          <w:lang w:val="en-US"/>
        </w:rPr>
        <w:t xml:space="preserve"> de </w:t>
      </w:r>
      <w:proofErr w:type="spellStart"/>
      <w:r w:rsidRPr="00A02834">
        <w:rPr>
          <w:bCs/>
          <w:iCs/>
          <w:sz w:val="24"/>
          <w:szCs w:val="24"/>
          <w:lang w:val="en-US"/>
        </w:rPr>
        <w:t>voorzitter</w:t>
      </w:r>
      <w:proofErr w:type="spellEnd"/>
      <w:r w:rsidRPr="00A02834">
        <w:rPr>
          <w:bCs/>
          <w:iCs/>
          <w:sz w:val="24"/>
          <w:szCs w:val="24"/>
          <w:lang w:val="en-US"/>
        </w:rPr>
        <w:t xml:space="preserve"> van de </w:t>
      </w:r>
      <w:proofErr w:type="spellStart"/>
      <w:r w:rsidRPr="00A02834">
        <w:rPr>
          <w:bCs/>
          <w:iCs/>
          <w:sz w:val="24"/>
          <w:szCs w:val="24"/>
          <w:lang w:val="en-US"/>
        </w:rPr>
        <w:t>RvB</w:t>
      </w:r>
      <w:proofErr w:type="spellEnd"/>
      <w:r w:rsidRPr="00A02834">
        <w:rPr>
          <w:bCs/>
          <w:iCs/>
          <w:sz w:val="24"/>
          <w:szCs w:val="24"/>
          <w:lang w:val="en-US"/>
        </w:rPr>
        <w:t xml:space="preserve"> de </w:t>
      </w:r>
      <w:proofErr w:type="spellStart"/>
      <w:r w:rsidRPr="00A02834">
        <w:rPr>
          <w:bCs/>
          <w:iCs/>
          <w:sz w:val="24"/>
          <w:szCs w:val="24"/>
          <w:lang w:val="en-US"/>
        </w:rPr>
        <w:t>opdracht</w:t>
      </w:r>
      <w:proofErr w:type="spellEnd"/>
      <w:r w:rsidRPr="00A02834">
        <w:rPr>
          <w:bCs/>
          <w:iCs/>
          <w:sz w:val="24"/>
          <w:szCs w:val="24"/>
          <w:lang w:val="en-US"/>
        </w:rPr>
        <w:t xml:space="preserve"> </w:t>
      </w:r>
      <w:proofErr w:type="spellStart"/>
      <w:r w:rsidRPr="00A02834">
        <w:rPr>
          <w:bCs/>
          <w:iCs/>
          <w:sz w:val="24"/>
          <w:szCs w:val="24"/>
          <w:lang w:val="en-US"/>
        </w:rPr>
        <w:t>verstrekt</w:t>
      </w:r>
      <w:proofErr w:type="spellEnd"/>
      <w:r w:rsidRPr="00A02834">
        <w:rPr>
          <w:bCs/>
          <w:iCs/>
          <w:sz w:val="24"/>
          <w:szCs w:val="24"/>
          <w:lang w:val="en-US"/>
        </w:rPr>
        <w:t xml:space="preserve"> om </w:t>
      </w:r>
      <w:proofErr w:type="spellStart"/>
      <w:r w:rsidRPr="00A02834">
        <w:rPr>
          <w:bCs/>
          <w:iCs/>
          <w:sz w:val="24"/>
          <w:szCs w:val="24"/>
          <w:lang w:val="en-US"/>
        </w:rPr>
        <w:t>actie</w:t>
      </w:r>
      <w:proofErr w:type="spellEnd"/>
      <w:r w:rsidRPr="00A02834">
        <w:rPr>
          <w:bCs/>
          <w:iCs/>
          <w:sz w:val="24"/>
          <w:szCs w:val="24"/>
          <w:lang w:val="en-US"/>
        </w:rPr>
        <w:t xml:space="preserve"> </w:t>
      </w:r>
      <w:proofErr w:type="spellStart"/>
      <w:r w:rsidRPr="00A02834">
        <w:rPr>
          <w:bCs/>
          <w:iCs/>
          <w:sz w:val="24"/>
          <w:szCs w:val="24"/>
          <w:lang w:val="en-US"/>
        </w:rPr>
        <w:t>te</w:t>
      </w:r>
      <w:proofErr w:type="spellEnd"/>
      <w:r w:rsidRPr="00A02834">
        <w:rPr>
          <w:bCs/>
          <w:iCs/>
          <w:sz w:val="24"/>
          <w:szCs w:val="24"/>
          <w:lang w:val="en-US"/>
        </w:rPr>
        <w:t xml:space="preserve"> </w:t>
      </w:r>
      <w:proofErr w:type="spellStart"/>
      <w:r w:rsidRPr="00A02834">
        <w:rPr>
          <w:bCs/>
          <w:iCs/>
          <w:sz w:val="24"/>
          <w:szCs w:val="24"/>
          <w:lang w:val="en-US"/>
        </w:rPr>
        <w:t>ondernemen</w:t>
      </w:r>
      <w:proofErr w:type="spellEnd"/>
      <w:r w:rsidRPr="00A02834">
        <w:rPr>
          <w:bCs/>
          <w:iCs/>
          <w:sz w:val="24"/>
          <w:szCs w:val="24"/>
          <w:lang w:val="en-US"/>
        </w:rPr>
        <w:t xml:space="preserve"> om </w:t>
      </w:r>
      <w:proofErr w:type="spellStart"/>
      <w:r w:rsidRPr="00A02834">
        <w:rPr>
          <w:bCs/>
          <w:iCs/>
          <w:sz w:val="24"/>
          <w:szCs w:val="24"/>
          <w:lang w:val="en-US"/>
        </w:rPr>
        <w:t>te</w:t>
      </w:r>
      <w:proofErr w:type="spellEnd"/>
      <w:r w:rsidRPr="00A02834">
        <w:rPr>
          <w:bCs/>
          <w:iCs/>
          <w:sz w:val="24"/>
          <w:szCs w:val="24"/>
          <w:lang w:val="en-US"/>
        </w:rPr>
        <w:t xml:space="preserve"> </w:t>
      </w:r>
      <w:proofErr w:type="spellStart"/>
      <w:r w:rsidRPr="00A02834">
        <w:rPr>
          <w:bCs/>
          <w:iCs/>
          <w:sz w:val="24"/>
          <w:szCs w:val="24"/>
          <w:lang w:val="en-US"/>
        </w:rPr>
        <w:t>komen</w:t>
      </w:r>
      <w:proofErr w:type="spellEnd"/>
      <w:r w:rsidRPr="00A02834">
        <w:rPr>
          <w:bCs/>
          <w:iCs/>
          <w:sz w:val="24"/>
          <w:szCs w:val="24"/>
          <w:lang w:val="en-US"/>
        </w:rPr>
        <w:t xml:space="preserve"> tot de </w:t>
      </w:r>
      <w:proofErr w:type="spellStart"/>
      <w:r w:rsidRPr="00A02834">
        <w:rPr>
          <w:bCs/>
          <w:iCs/>
          <w:sz w:val="24"/>
          <w:szCs w:val="24"/>
          <w:lang w:val="en-US"/>
        </w:rPr>
        <w:t>vorming</w:t>
      </w:r>
      <w:proofErr w:type="spellEnd"/>
      <w:r w:rsidRPr="00A02834">
        <w:rPr>
          <w:bCs/>
          <w:iCs/>
          <w:sz w:val="24"/>
          <w:szCs w:val="24"/>
          <w:lang w:val="en-US"/>
        </w:rPr>
        <w:t xml:space="preserve"> van </w:t>
      </w:r>
      <w:proofErr w:type="spellStart"/>
      <w:r w:rsidRPr="00A02834">
        <w:rPr>
          <w:bCs/>
          <w:iCs/>
          <w:sz w:val="24"/>
          <w:szCs w:val="24"/>
          <w:lang w:val="en-US"/>
        </w:rPr>
        <w:t>een</w:t>
      </w:r>
      <w:proofErr w:type="spellEnd"/>
      <w:r w:rsidRPr="00A02834">
        <w:rPr>
          <w:bCs/>
          <w:iCs/>
          <w:sz w:val="24"/>
          <w:szCs w:val="24"/>
          <w:lang w:val="en-US"/>
        </w:rPr>
        <w:t xml:space="preserve"> </w:t>
      </w:r>
      <w:proofErr w:type="spellStart"/>
      <w:r w:rsidRPr="00A02834">
        <w:rPr>
          <w:bCs/>
          <w:iCs/>
          <w:sz w:val="24"/>
          <w:szCs w:val="24"/>
          <w:lang w:val="en-US"/>
        </w:rPr>
        <w:t>nieuwe</w:t>
      </w:r>
      <w:proofErr w:type="spellEnd"/>
      <w:r w:rsidRPr="00A02834">
        <w:rPr>
          <w:bCs/>
          <w:iCs/>
          <w:sz w:val="24"/>
          <w:szCs w:val="24"/>
          <w:lang w:val="en-US"/>
        </w:rPr>
        <w:t xml:space="preserve"> </w:t>
      </w:r>
      <w:proofErr w:type="spellStart"/>
      <w:r w:rsidRPr="00A02834">
        <w:rPr>
          <w:bCs/>
          <w:iCs/>
          <w:sz w:val="24"/>
          <w:szCs w:val="24"/>
          <w:lang w:val="en-US"/>
        </w:rPr>
        <w:t>RvT</w:t>
      </w:r>
      <w:proofErr w:type="spellEnd"/>
      <w:r w:rsidRPr="00A02834">
        <w:rPr>
          <w:bCs/>
          <w:iCs/>
          <w:sz w:val="24"/>
          <w:szCs w:val="24"/>
          <w:lang w:val="en-US"/>
        </w:rPr>
        <w:t xml:space="preserve">. </w:t>
      </w:r>
      <w:proofErr w:type="spellStart"/>
      <w:r w:rsidRPr="00A02834">
        <w:rPr>
          <w:bCs/>
          <w:iCs/>
          <w:sz w:val="24"/>
          <w:szCs w:val="24"/>
          <w:lang w:val="en-US"/>
        </w:rPr>
        <w:t>Deze</w:t>
      </w:r>
      <w:proofErr w:type="spellEnd"/>
      <w:r w:rsidRPr="00A02834">
        <w:rPr>
          <w:bCs/>
          <w:iCs/>
          <w:sz w:val="24"/>
          <w:szCs w:val="24"/>
          <w:lang w:val="en-US"/>
        </w:rPr>
        <w:t xml:space="preserve"> </w:t>
      </w:r>
      <w:proofErr w:type="spellStart"/>
      <w:r w:rsidRPr="00A02834">
        <w:rPr>
          <w:bCs/>
          <w:iCs/>
          <w:sz w:val="24"/>
          <w:szCs w:val="24"/>
          <w:lang w:val="en-US"/>
        </w:rPr>
        <w:t>opdracht</w:t>
      </w:r>
      <w:proofErr w:type="spellEnd"/>
      <w:r w:rsidRPr="00A02834">
        <w:rPr>
          <w:bCs/>
          <w:iCs/>
          <w:sz w:val="24"/>
          <w:szCs w:val="24"/>
          <w:lang w:val="en-US"/>
        </w:rPr>
        <w:t xml:space="preserve"> is </w:t>
      </w:r>
      <w:proofErr w:type="spellStart"/>
      <w:r w:rsidRPr="00A02834">
        <w:rPr>
          <w:bCs/>
          <w:iCs/>
          <w:sz w:val="24"/>
          <w:szCs w:val="24"/>
          <w:lang w:val="en-US"/>
        </w:rPr>
        <w:t>naar</w:t>
      </w:r>
      <w:proofErr w:type="spellEnd"/>
      <w:r w:rsidRPr="00A02834">
        <w:rPr>
          <w:bCs/>
          <w:iCs/>
          <w:sz w:val="24"/>
          <w:szCs w:val="24"/>
          <w:lang w:val="en-US"/>
        </w:rPr>
        <w:t xml:space="preserve"> </w:t>
      </w:r>
      <w:proofErr w:type="spellStart"/>
      <w:r w:rsidRPr="00A02834">
        <w:rPr>
          <w:bCs/>
          <w:iCs/>
          <w:sz w:val="24"/>
          <w:szCs w:val="24"/>
          <w:lang w:val="en-US"/>
        </w:rPr>
        <w:t>tevredenheid</w:t>
      </w:r>
      <w:proofErr w:type="spellEnd"/>
      <w:r w:rsidRPr="00A02834">
        <w:rPr>
          <w:bCs/>
          <w:iCs/>
          <w:sz w:val="24"/>
          <w:szCs w:val="24"/>
          <w:lang w:val="en-US"/>
        </w:rPr>
        <w:t xml:space="preserve"> </w:t>
      </w:r>
      <w:proofErr w:type="spellStart"/>
      <w:r w:rsidRPr="00A02834">
        <w:rPr>
          <w:bCs/>
          <w:iCs/>
          <w:sz w:val="24"/>
          <w:szCs w:val="24"/>
          <w:lang w:val="en-US"/>
        </w:rPr>
        <w:t>uitgevoerd</w:t>
      </w:r>
      <w:proofErr w:type="spellEnd"/>
      <w:r w:rsidRPr="00A02834">
        <w:rPr>
          <w:bCs/>
          <w:iCs/>
          <w:sz w:val="24"/>
          <w:szCs w:val="24"/>
          <w:lang w:val="en-US"/>
        </w:rPr>
        <w:t>.</w:t>
      </w:r>
    </w:p>
    <w:p w:rsidR="00BF6AF5" w:rsidRDefault="00D62AC1" w14:paraId="20E480DF" w14:textId="77777777">
      <w:pPr>
        <w:rPr>
          <w:b/>
          <w:bCs/>
          <w:i/>
          <w:iCs/>
          <w:sz w:val="24"/>
          <w:szCs w:val="24"/>
        </w:rPr>
      </w:pPr>
      <w:r>
        <w:rPr>
          <w:b/>
          <w:bCs/>
          <w:i/>
          <w:iCs/>
          <w:sz w:val="24"/>
          <w:szCs w:val="24"/>
        </w:rPr>
        <w:br/>
      </w:r>
      <w:r>
        <w:rPr>
          <w:b/>
          <w:bCs/>
          <w:i/>
          <w:iCs/>
          <w:sz w:val="24"/>
          <w:szCs w:val="24"/>
        </w:rPr>
        <w:t>Commissies</w:t>
      </w:r>
    </w:p>
    <w:p w:rsidR="00BF6AF5" w:rsidRDefault="00D62AC1" w14:paraId="7930B171" w14:textId="77777777">
      <w:pPr>
        <w:rPr>
          <w:b/>
          <w:bCs/>
          <w:i/>
          <w:iCs/>
          <w:sz w:val="24"/>
          <w:szCs w:val="24"/>
        </w:rPr>
      </w:pPr>
      <w:r>
        <w:rPr>
          <w:sz w:val="24"/>
          <w:szCs w:val="24"/>
        </w:rPr>
        <w:t>De RvT heeft ervoor gekozen niet te werken met vaste commissies. De heer Veenstra, voorzitter, heeft regelmatig overleg met de bestuurders over de stand van zaken binnen de stichting en over de voorbereiding van de RvT vergaderingen.</w:t>
      </w:r>
      <w:r>
        <w:br/>
      </w:r>
      <w:r>
        <w:br/>
      </w:r>
      <w:r>
        <w:rPr>
          <w:b/>
          <w:bCs/>
          <w:i/>
          <w:iCs/>
          <w:sz w:val="24"/>
          <w:szCs w:val="24"/>
        </w:rPr>
        <w:t>Vergaderingen</w:t>
      </w:r>
    </w:p>
    <w:p w:rsidR="00BF6AF5" w:rsidRDefault="00D62AC1" w14:paraId="5C14325C" w14:textId="77777777">
      <w:pPr>
        <w:rPr>
          <w:b/>
          <w:bCs/>
          <w:i/>
          <w:iCs/>
          <w:sz w:val="24"/>
          <w:szCs w:val="24"/>
        </w:rPr>
      </w:pPr>
      <w:r>
        <w:rPr>
          <w:sz w:val="24"/>
          <w:szCs w:val="24"/>
        </w:rPr>
        <w:t>De RvT komt bijeen op basis van een vooraf vastgesteld vergaderschema en voorts zo vaak als tussentijds nodig is. In 202</w:t>
      </w:r>
      <w:r>
        <w:rPr>
          <w:sz w:val="24"/>
          <w:szCs w:val="24"/>
          <w:lang w:val="en-US"/>
        </w:rPr>
        <w:t>3</w:t>
      </w:r>
      <w:r w:rsidR="006357EA">
        <w:rPr>
          <w:sz w:val="24"/>
          <w:szCs w:val="24"/>
          <w:lang w:val="en-US"/>
        </w:rPr>
        <w:t xml:space="preserve"> </w:t>
      </w:r>
      <w:r>
        <w:rPr>
          <w:sz w:val="24"/>
          <w:szCs w:val="24"/>
        </w:rPr>
        <w:t xml:space="preserve">heeft de Raad van Toezicht zes reguliere vergaderingen gehouden. Daarnaast is er diverse keren overleg geweest </w:t>
      </w:r>
      <w:proofErr w:type="spellStart"/>
      <w:r>
        <w:rPr>
          <w:sz w:val="24"/>
          <w:szCs w:val="24"/>
          <w:lang w:val="en-US"/>
        </w:rPr>
        <w:t>tussen</w:t>
      </w:r>
      <w:proofErr w:type="spellEnd"/>
      <w:r>
        <w:rPr>
          <w:sz w:val="24"/>
          <w:szCs w:val="24"/>
          <w:lang w:val="en-US"/>
        </w:rPr>
        <w:t xml:space="preserve"> de Raad van </w:t>
      </w:r>
      <w:proofErr w:type="spellStart"/>
      <w:r>
        <w:rPr>
          <w:sz w:val="24"/>
          <w:szCs w:val="24"/>
          <w:lang w:val="en-US"/>
        </w:rPr>
        <w:t>Bestuur</w:t>
      </w:r>
      <w:proofErr w:type="spellEnd"/>
      <w:r>
        <w:rPr>
          <w:sz w:val="24"/>
          <w:szCs w:val="24"/>
          <w:lang w:val="en-US"/>
        </w:rPr>
        <w:t xml:space="preserve"> </w:t>
      </w:r>
      <w:proofErr w:type="spellStart"/>
      <w:r>
        <w:rPr>
          <w:sz w:val="24"/>
          <w:szCs w:val="24"/>
          <w:lang w:val="en-US"/>
        </w:rPr>
        <w:t>en</w:t>
      </w:r>
      <w:proofErr w:type="spellEnd"/>
      <w:r>
        <w:rPr>
          <w:sz w:val="24"/>
          <w:szCs w:val="24"/>
          <w:lang w:val="en-US"/>
        </w:rPr>
        <w:t xml:space="preserve">  </w:t>
      </w:r>
      <w:proofErr w:type="spellStart"/>
      <w:r>
        <w:rPr>
          <w:sz w:val="24"/>
          <w:szCs w:val="24"/>
          <w:lang w:val="en-US"/>
        </w:rPr>
        <w:t>individuele</w:t>
      </w:r>
      <w:proofErr w:type="spellEnd"/>
      <w:r>
        <w:rPr>
          <w:sz w:val="24"/>
          <w:szCs w:val="24"/>
          <w:lang w:val="en-US"/>
        </w:rPr>
        <w:t xml:space="preserve"> </w:t>
      </w:r>
      <w:proofErr w:type="spellStart"/>
      <w:r>
        <w:rPr>
          <w:sz w:val="24"/>
          <w:szCs w:val="24"/>
          <w:lang w:val="en-US"/>
        </w:rPr>
        <w:t>leden</w:t>
      </w:r>
      <w:proofErr w:type="spellEnd"/>
      <w:r>
        <w:rPr>
          <w:sz w:val="24"/>
          <w:szCs w:val="24"/>
          <w:lang w:val="en-US"/>
        </w:rPr>
        <w:t xml:space="preserve"> van de Raad van </w:t>
      </w:r>
      <w:proofErr w:type="spellStart"/>
      <w:r>
        <w:rPr>
          <w:sz w:val="24"/>
          <w:szCs w:val="24"/>
          <w:lang w:val="en-US"/>
        </w:rPr>
        <w:t>Toezicht</w:t>
      </w:r>
      <w:proofErr w:type="spellEnd"/>
      <w:r>
        <w:rPr>
          <w:sz w:val="24"/>
          <w:szCs w:val="24"/>
        </w:rPr>
        <w:t>. Tevens heeft er digitaal en telefonisch overleg plaats gevonden.</w:t>
      </w:r>
      <w:r>
        <w:br/>
      </w:r>
      <w:r>
        <w:br/>
      </w:r>
      <w:r>
        <w:rPr>
          <w:b/>
          <w:bCs/>
          <w:i/>
          <w:iCs/>
          <w:sz w:val="24"/>
          <w:szCs w:val="24"/>
        </w:rPr>
        <w:t>Evaluatie</w:t>
      </w:r>
    </w:p>
    <w:p w:rsidR="00BF6AF5" w:rsidRDefault="00D62AC1" w14:paraId="0DDCEC6F" w14:textId="77777777">
      <w:pPr>
        <w:rPr>
          <w:b/>
          <w:bCs/>
          <w:i/>
          <w:iCs/>
          <w:sz w:val="24"/>
          <w:szCs w:val="24"/>
        </w:rPr>
      </w:pPr>
      <w:r>
        <w:rPr>
          <w:sz w:val="24"/>
          <w:szCs w:val="24"/>
        </w:rPr>
        <w:t>De RvT heeft in het verslagjaar een zelfevaluatie uitgevoerd. Deze heeft plaatsgevonden op basis van de vragenlijsten van de Stichting Cirkeltoezicht. Via dit instrument brengen we diepgang aan in het gesprek en houden we elkaar scherp. De RvT is voornemens om in 202</w:t>
      </w:r>
      <w:r>
        <w:rPr>
          <w:sz w:val="24"/>
          <w:szCs w:val="24"/>
          <w:lang w:val="en-US"/>
        </w:rPr>
        <w:t>5</w:t>
      </w:r>
      <w:r>
        <w:rPr>
          <w:sz w:val="24"/>
          <w:szCs w:val="24"/>
        </w:rPr>
        <w:t xml:space="preserve"> een zelfevaluatie te houden onder begeleiding van een externe begeleider.</w:t>
      </w:r>
      <w:r>
        <w:rPr>
          <w:sz w:val="24"/>
          <w:szCs w:val="24"/>
        </w:rPr>
        <w:br/>
      </w:r>
      <w:r>
        <w:rPr>
          <w:sz w:val="24"/>
          <w:szCs w:val="24"/>
        </w:rPr>
        <w:br/>
      </w:r>
      <w:r>
        <w:rPr>
          <w:b/>
          <w:bCs/>
          <w:i/>
          <w:iCs/>
          <w:sz w:val="24"/>
          <w:szCs w:val="24"/>
        </w:rPr>
        <w:t xml:space="preserve">Deskundigheidsbevordering </w:t>
      </w:r>
    </w:p>
    <w:p w:rsidR="000F48F6" w:rsidRDefault="00D62AC1" w14:paraId="6F671F36" w14:textId="77777777">
      <w:pPr>
        <w:rPr>
          <w:sz w:val="24"/>
          <w:szCs w:val="24"/>
        </w:rPr>
      </w:pPr>
      <w:r>
        <w:rPr>
          <w:sz w:val="24"/>
          <w:szCs w:val="24"/>
        </w:rPr>
        <w:t>De leden van de RvT zijn lid van de NVTZ en nemen regelmatig deel aan cursussen die hun belangstelling hebben. Daarnaast wordt er regelmatig deelgenomen aan regiobijeenkomsten. Een plan voor verdere deskundigheidsbevordering binnen de RvT moet nog geagendeerd worden.</w:t>
      </w:r>
      <w:r>
        <w:rPr>
          <w:sz w:val="24"/>
          <w:szCs w:val="24"/>
        </w:rPr>
        <w:br/>
      </w:r>
    </w:p>
    <w:p w:rsidR="00BF6AF5" w:rsidRDefault="00D62AC1" w14:paraId="62253FFE" w14:textId="77777777">
      <w:pPr>
        <w:rPr>
          <w:b/>
          <w:bCs/>
          <w:i/>
          <w:iCs/>
          <w:sz w:val="24"/>
          <w:szCs w:val="24"/>
        </w:rPr>
      </w:pPr>
      <w:r>
        <w:rPr>
          <w:sz w:val="24"/>
          <w:szCs w:val="24"/>
        </w:rPr>
        <w:br/>
      </w:r>
      <w:r>
        <w:rPr>
          <w:b/>
          <w:bCs/>
          <w:i/>
          <w:iCs/>
          <w:sz w:val="24"/>
          <w:szCs w:val="24"/>
        </w:rPr>
        <w:t xml:space="preserve">Relatie met adviesorganen </w:t>
      </w:r>
    </w:p>
    <w:p w:rsidR="00BF6AF5" w:rsidRDefault="00D62AC1" w14:paraId="4A14EA56" w14:textId="77777777">
      <w:pPr>
        <w:rPr>
          <w:sz w:val="24"/>
          <w:szCs w:val="24"/>
        </w:rPr>
      </w:pPr>
      <w:r>
        <w:rPr>
          <w:sz w:val="24"/>
          <w:szCs w:val="24"/>
        </w:rPr>
        <w:t>In 202</w:t>
      </w:r>
      <w:r>
        <w:rPr>
          <w:sz w:val="24"/>
          <w:szCs w:val="24"/>
          <w:lang w:val="en-US"/>
        </w:rPr>
        <w:t>3</w:t>
      </w:r>
      <w:r>
        <w:rPr>
          <w:sz w:val="24"/>
          <w:szCs w:val="24"/>
        </w:rPr>
        <w:t xml:space="preserve"> heeft de RvT overleg gehad met de interne adviesorganen. Eenmaal is er een gezamenlijk overleg geweest met vertegenwoordigers van de cliëntenraad en de Ondernemingsraad.  Beide overleggen zijn constructief verlopen. Daarnaast heeft de RvT locatiebezoeken gebracht, om op deze manier de stemming binnen de locaties te ervaren. Hierbij zijn constructieve gesprekken gevoerd met medewerkers en leiding. Ook is er met cliënten gesproken over hun bevindingen op de zorglocatie.</w:t>
      </w:r>
      <w:r>
        <w:rPr>
          <w:sz w:val="24"/>
          <w:szCs w:val="24"/>
        </w:rPr>
        <w:br/>
      </w:r>
    </w:p>
    <w:p w:rsidR="00BF6AF5" w:rsidRDefault="00D62AC1" w14:paraId="1F6EB0C6" w14:textId="77777777">
      <w:pPr>
        <w:rPr>
          <w:b/>
          <w:bCs/>
          <w:i/>
          <w:iCs/>
          <w:sz w:val="24"/>
          <w:szCs w:val="24"/>
        </w:rPr>
      </w:pPr>
      <w:r>
        <w:rPr>
          <w:b/>
          <w:bCs/>
          <w:i/>
          <w:iCs/>
          <w:sz w:val="24"/>
          <w:szCs w:val="24"/>
        </w:rPr>
        <w:t>Belangrijke thema’s en besluiten in 202</w:t>
      </w:r>
      <w:r>
        <w:rPr>
          <w:b/>
          <w:bCs/>
          <w:i/>
          <w:iCs/>
          <w:sz w:val="24"/>
          <w:szCs w:val="24"/>
          <w:lang w:val="en-US"/>
        </w:rPr>
        <w:t>3</w:t>
      </w:r>
    </w:p>
    <w:p w:rsidR="00BF6AF5" w:rsidRDefault="00D62AC1" w14:paraId="74805300" w14:textId="77777777">
      <w:pPr>
        <w:rPr>
          <w:sz w:val="24"/>
          <w:szCs w:val="24"/>
        </w:rPr>
      </w:pPr>
      <w:r w:rsidRPr="00A02834">
        <w:rPr>
          <w:bCs/>
          <w:sz w:val="24"/>
          <w:szCs w:val="24"/>
          <w:lang w:val="en-US"/>
        </w:rPr>
        <w:t xml:space="preserve">In het </w:t>
      </w:r>
      <w:proofErr w:type="spellStart"/>
      <w:r w:rsidRPr="00A02834">
        <w:rPr>
          <w:bCs/>
          <w:iCs/>
          <w:sz w:val="24"/>
          <w:szCs w:val="24"/>
          <w:lang w:val="en-US"/>
        </w:rPr>
        <w:t>verslagjaar</w:t>
      </w:r>
      <w:proofErr w:type="spellEnd"/>
      <w:r>
        <w:rPr>
          <w:sz w:val="24"/>
          <w:szCs w:val="24"/>
        </w:rPr>
        <w:t xml:space="preserve"> hebben de bestuurders veel aandacht besteed aan de verdere professionalisering van de organisatie. Een aantal highlights die plaatsgevonden hebben zijn:</w:t>
      </w:r>
    </w:p>
    <w:p w:rsidR="00BF6AF5" w:rsidRDefault="00D62AC1" w14:paraId="79FD143E" w14:textId="77777777">
      <w:pPr>
        <w:pStyle w:val="Lijstalinea"/>
        <w:numPr>
          <w:ilvl w:val="0"/>
          <w:numId w:val="2"/>
        </w:numPr>
        <w:rPr>
          <w:sz w:val="24"/>
          <w:szCs w:val="24"/>
          <w:lang w:val="en-US"/>
        </w:rPr>
      </w:pPr>
      <w:proofErr w:type="spellStart"/>
      <w:r>
        <w:rPr>
          <w:sz w:val="24"/>
          <w:szCs w:val="24"/>
          <w:lang w:val="en-US"/>
        </w:rPr>
        <w:t>Voorbereiding</w:t>
      </w:r>
      <w:proofErr w:type="spellEnd"/>
      <w:r>
        <w:rPr>
          <w:sz w:val="24"/>
          <w:szCs w:val="24"/>
          <w:lang w:val="en-US"/>
        </w:rPr>
        <w:t xml:space="preserve"> </w:t>
      </w:r>
      <w:proofErr w:type="spellStart"/>
      <w:r>
        <w:rPr>
          <w:sz w:val="24"/>
          <w:szCs w:val="24"/>
          <w:lang w:val="en-US"/>
        </w:rPr>
        <w:t>wisseling</w:t>
      </w:r>
      <w:proofErr w:type="spellEnd"/>
      <w:r>
        <w:rPr>
          <w:sz w:val="24"/>
          <w:szCs w:val="24"/>
          <w:lang w:val="en-US"/>
        </w:rPr>
        <w:t xml:space="preserve"> </w:t>
      </w:r>
      <w:proofErr w:type="spellStart"/>
      <w:r>
        <w:rPr>
          <w:sz w:val="24"/>
          <w:szCs w:val="24"/>
          <w:lang w:val="en-US"/>
        </w:rPr>
        <w:t>functie</w:t>
      </w:r>
      <w:proofErr w:type="spellEnd"/>
      <w:r>
        <w:rPr>
          <w:sz w:val="24"/>
          <w:szCs w:val="24"/>
          <w:lang w:val="en-US"/>
        </w:rPr>
        <w:t xml:space="preserve"> </w:t>
      </w:r>
      <w:proofErr w:type="spellStart"/>
      <w:r>
        <w:rPr>
          <w:sz w:val="24"/>
          <w:szCs w:val="24"/>
          <w:lang w:val="en-US"/>
        </w:rPr>
        <w:t>binnen</w:t>
      </w:r>
      <w:proofErr w:type="spellEnd"/>
      <w:r>
        <w:rPr>
          <w:sz w:val="24"/>
          <w:szCs w:val="24"/>
          <w:lang w:val="en-US"/>
        </w:rPr>
        <w:t xml:space="preserve"> de Raad van </w:t>
      </w:r>
      <w:proofErr w:type="spellStart"/>
      <w:r>
        <w:rPr>
          <w:sz w:val="24"/>
          <w:szCs w:val="24"/>
          <w:lang w:val="en-US"/>
        </w:rPr>
        <w:t>Bestuur</w:t>
      </w:r>
      <w:proofErr w:type="spellEnd"/>
    </w:p>
    <w:p w:rsidR="00BF6AF5" w:rsidRDefault="00D62AC1" w14:paraId="7CFE886E" w14:textId="77777777">
      <w:pPr>
        <w:pStyle w:val="Lijstalinea"/>
        <w:numPr>
          <w:ilvl w:val="0"/>
          <w:numId w:val="2"/>
        </w:numPr>
        <w:rPr>
          <w:sz w:val="24"/>
          <w:szCs w:val="24"/>
          <w:lang w:val="en-US"/>
        </w:rPr>
      </w:pPr>
      <w:r>
        <w:rPr>
          <w:sz w:val="24"/>
          <w:szCs w:val="24"/>
          <w:lang w:val="en-US"/>
        </w:rPr>
        <w:t xml:space="preserve">Diverse </w:t>
      </w:r>
      <w:proofErr w:type="spellStart"/>
      <w:r>
        <w:rPr>
          <w:sz w:val="24"/>
          <w:szCs w:val="24"/>
          <w:lang w:val="en-US"/>
        </w:rPr>
        <w:t>verbouwingen</w:t>
      </w:r>
      <w:proofErr w:type="spellEnd"/>
      <w:r>
        <w:rPr>
          <w:sz w:val="24"/>
          <w:szCs w:val="24"/>
          <w:lang w:val="en-US"/>
        </w:rPr>
        <w:t xml:space="preserve"> </w:t>
      </w:r>
      <w:proofErr w:type="spellStart"/>
      <w:r>
        <w:rPr>
          <w:sz w:val="24"/>
          <w:szCs w:val="24"/>
          <w:lang w:val="en-US"/>
        </w:rPr>
        <w:t>binnen</w:t>
      </w:r>
      <w:proofErr w:type="spellEnd"/>
      <w:r>
        <w:rPr>
          <w:sz w:val="24"/>
          <w:szCs w:val="24"/>
          <w:lang w:val="en-US"/>
        </w:rPr>
        <w:t xml:space="preserve"> de </w:t>
      </w:r>
      <w:proofErr w:type="spellStart"/>
      <w:r>
        <w:rPr>
          <w:sz w:val="24"/>
          <w:szCs w:val="24"/>
          <w:lang w:val="en-US"/>
        </w:rPr>
        <w:t>zorglocaties</w:t>
      </w:r>
      <w:proofErr w:type="spellEnd"/>
    </w:p>
    <w:p w:rsidR="00BF6AF5" w:rsidRDefault="00D62AC1" w14:paraId="4BC4D22E" w14:textId="77777777">
      <w:pPr>
        <w:pStyle w:val="Lijstalinea"/>
        <w:numPr>
          <w:ilvl w:val="0"/>
          <w:numId w:val="2"/>
        </w:numPr>
        <w:rPr>
          <w:sz w:val="24"/>
          <w:szCs w:val="24"/>
          <w:lang w:val="en-US"/>
        </w:rPr>
      </w:pPr>
      <w:proofErr w:type="spellStart"/>
      <w:r>
        <w:rPr>
          <w:sz w:val="24"/>
          <w:szCs w:val="24"/>
          <w:lang w:val="en-US"/>
        </w:rPr>
        <w:t>Afronding</w:t>
      </w:r>
      <w:proofErr w:type="spellEnd"/>
      <w:r>
        <w:rPr>
          <w:sz w:val="24"/>
          <w:szCs w:val="24"/>
          <w:lang w:val="en-US"/>
        </w:rPr>
        <w:t xml:space="preserve"> </w:t>
      </w:r>
      <w:r>
        <w:rPr>
          <w:sz w:val="24"/>
          <w:szCs w:val="24"/>
        </w:rPr>
        <w:t xml:space="preserve">van </w:t>
      </w:r>
      <w:r>
        <w:rPr>
          <w:sz w:val="24"/>
          <w:szCs w:val="24"/>
          <w:lang w:val="en-US"/>
        </w:rPr>
        <w:t xml:space="preserve">de </w:t>
      </w:r>
      <w:proofErr w:type="spellStart"/>
      <w:r w:rsidRPr="00C879AB" w:rsidR="00C879AB">
        <w:rPr>
          <w:sz w:val="24"/>
          <w:szCs w:val="24"/>
          <w:lang w:val="en-US"/>
        </w:rPr>
        <w:t>financiële</w:t>
      </w:r>
      <w:proofErr w:type="spellEnd"/>
      <w:r>
        <w:rPr>
          <w:sz w:val="24"/>
          <w:szCs w:val="24"/>
          <w:lang w:val="en-US"/>
        </w:rPr>
        <w:t xml:space="preserve"> </w:t>
      </w:r>
      <w:proofErr w:type="spellStart"/>
      <w:r>
        <w:rPr>
          <w:sz w:val="24"/>
          <w:szCs w:val="24"/>
          <w:lang w:val="en-US"/>
        </w:rPr>
        <w:t>aspecten</w:t>
      </w:r>
      <w:proofErr w:type="spellEnd"/>
      <w:r>
        <w:rPr>
          <w:sz w:val="24"/>
          <w:szCs w:val="24"/>
          <w:lang w:val="en-US"/>
        </w:rPr>
        <w:t xml:space="preserve"> </w:t>
      </w:r>
      <w:proofErr w:type="spellStart"/>
      <w:r>
        <w:rPr>
          <w:sz w:val="24"/>
          <w:szCs w:val="24"/>
          <w:lang w:val="en-US"/>
        </w:rPr>
        <w:t>rondom</w:t>
      </w:r>
      <w:proofErr w:type="spellEnd"/>
      <w:r>
        <w:rPr>
          <w:sz w:val="24"/>
          <w:szCs w:val="24"/>
          <w:lang w:val="en-US"/>
        </w:rPr>
        <w:t xml:space="preserve"> de </w:t>
      </w:r>
      <w:proofErr w:type="spellStart"/>
      <w:r>
        <w:rPr>
          <w:sz w:val="24"/>
          <w:szCs w:val="24"/>
          <w:lang w:val="en-US"/>
        </w:rPr>
        <w:t>overname</w:t>
      </w:r>
      <w:proofErr w:type="spellEnd"/>
      <w:r>
        <w:rPr>
          <w:sz w:val="24"/>
          <w:szCs w:val="24"/>
          <w:lang w:val="en-US"/>
        </w:rPr>
        <w:t xml:space="preserve"> van </w:t>
      </w:r>
      <w:proofErr w:type="spellStart"/>
      <w:r>
        <w:rPr>
          <w:sz w:val="24"/>
          <w:szCs w:val="24"/>
          <w:lang w:val="en-US"/>
        </w:rPr>
        <w:t>Zorggroep</w:t>
      </w:r>
      <w:proofErr w:type="spellEnd"/>
      <w:r>
        <w:rPr>
          <w:sz w:val="24"/>
          <w:szCs w:val="24"/>
          <w:lang w:val="en-US"/>
        </w:rPr>
        <w:t xml:space="preserve"> de </w:t>
      </w:r>
      <w:proofErr w:type="spellStart"/>
      <w:r>
        <w:rPr>
          <w:sz w:val="24"/>
          <w:szCs w:val="24"/>
          <w:lang w:val="en-US"/>
        </w:rPr>
        <w:t>Baander</w:t>
      </w:r>
      <w:proofErr w:type="spellEnd"/>
    </w:p>
    <w:p w:rsidR="00BF6AF5" w:rsidRDefault="00D62AC1" w14:paraId="58C0100B" w14:textId="77777777">
      <w:pPr>
        <w:pStyle w:val="Lijstalinea"/>
        <w:numPr>
          <w:ilvl w:val="0"/>
          <w:numId w:val="2"/>
        </w:numPr>
        <w:rPr>
          <w:sz w:val="24"/>
          <w:szCs w:val="24"/>
          <w:lang w:val="en-US"/>
        </w:rPr>
      </w:pPr>
      <w:r>
        <w:rPr>
          <w:sz w:val="24"/>
          <w:szCs w:val="24"/>
          <w:lang w:val="en-US"/>
        </w:rPr>
        <w:t xml:space="preserve">De </w:t>
      </w:r>
      <w:proofErr w:type="spellStart"/>
      <w:r>
        <w:rPr>
          <w:sz w:val="24"/>
          <w:szCs w:val="24"/>
          <w:lang w:val="en-US"/>
        </w:rPr>
        <w:t>oprichting</w:t>
      </w:r>
      <w:proofErr w:type="spellEnd"/>
      <w:r>
        <w:rPr>
          <w:sz w:val="24"/>
          <w:szCs w:val="24"/>
          <w:lang w:val="en-US"/>
        </w:rPr>
        <w:t xml:space="preserve"> van </w:t>
      </w:r>
      <w:proofErr w:type="spellStart"/>
      <w:r>
        <w:rPr>
          <w:sz w:val="24"/>
          <w:szCs w:val="24"/>
          <w:lang w:val="en-US"/>
        </w:rPr>
        <w:t>een</w:t>
      </w:r>
      <w:proofErr w:type="spellEnd"/>
      <w:r>
        <w:rPr>
          <w:sz w:val="24"/>
          <w:szCs w:val="24"/>
          <w:lang w:val="en-US"/>
        </w:rPr>
        <w:t xml:space="preserve"> shared service center </w:t>
      </w:r>
      <w:proofErr w:type="spellStart"/>
      <w:r>
        <w:rPr>
          <w:sz w:val="24"/>
          <w:szCs w:val="24"/>
          <w:lang w:val="en-US"/>
        </w:rPr>
        <w:t>binnen</w:t>
      </w:r>
      <w:proofErr w:type="spellEnd"/>
      <w:r>
        <w:rPr>
          <w:sz w:val="24"/>
          <w:szCs w:val="24"/>
          <w:lang w:val="en-US"/>
        </w:rPr>
        <w:t xml:space="preserve"> de Bosk.</w:t>
      </w:r>
    </w:p>
    <w:p w:rsidR="00BF6AF5" w:rsidRDefault="00D62AC1" w14:paraId="5B344DF6" w14:textId="77777777">
      <w:pPr>
        <w:rPr>
          <w:b/>
          <w:bCs/>
          <w:i/>
          <w:iCs/>
          <w:sz w:val="24"/>
          <w:szCs w:val="24"/>
        </w:rPr>
      </w:pPr>
      <w:r>
        <w:rPr>
          <w:sz w:val="24"/>
          <w:szCs w:val="24"/>
        </w:rPr>
        <w:t>Buiten deze onderwerpen heeft de RvT met grote regelmaat aandacht gehad voor de financiële positie van het zorginitiatief. Met name de afnemende budgetten, hogere personeelskosten en een oplopend ziekteverzuim zijn aandachtspunten.</w:t>
      </w:r>
      <w:r>
        <w:rPr>
          <w:sz w:val="24"/>
          <w:szCs w:val="24"/>
        </w:rPr>
        <w:br/>
      </w:r>
      <w:r>
        <w:rPr>
          <w:sz w:val="24"/>
          <w:szCs w:val="24"/>
        </w:rPr>
        <w:br/>
      </w:r>
      <w:r>
        <w:rPr>
          <w:b/>
          <w:bCs/>
          <w:i/>
          <w:iCs/>
          <w:sz w:val="24"/>
          <w:szCs w:val="24"/>
        </w:rPr>
        <w:t xml:space="preserve">Kwaliteit en veiligheid  </w:t>
      </w:r>
    </w:p>
    <w:p w:rsidR="00BF6AF5" w:rsidRDefault="00D62AC1" w14:paraId="009FB9A7" w14:textId="77777777">
      <w:pPr>
        <w:rPr>
          <w:sz w:val="24"/>
          <w:szCs w:val="24"/>
        </w:rPr>
      </w:pPr>
      <w:r>
        <w:rPr>
          <w:sz w:val="24"/>
          <w:szCs w:val="24"/>
        </w:rPr>
        <w:t xml:space="preserve">De RvT krijgt op basis van de aangeleverde kwartaalrapportages een duidelijk inzicht in de kwaliteit en veiligheid. Er wordt systematisch gewerkt verdere professionalisering. In dit kader kan gemeld worden dat er jaarlijks een externe ISO-audit wordt uitgevoerd. Ook in het verslagjaar heeft deze audit plaatsgevonden. De uitkomsten van deze audit zijn met de RvT besproken. De uitkomsten bevestigen het beeld dat de Bosk structureel en systematisch werkt aan verdere professionalisering van de organisatie. </w:t>
      </w:r>
    </w:p>
    <w:p w:rsidR="00BF6AF5" w:rsidRDefault="00D62AC1" w14:paraId="0AA1E2A2" w14:textId="77777777">
      <w:pPr>
        <w:rPr>
          <w:b/>
          <w:bCs/>
          <w:i/>
          <w:iCs/>
          <w:sz w:val="24"/>
          <w:szCs w:val="24"/>
        </w:rPr>
      </w:pPr>
      <w:r>
        <w:br/>
      </w:r>
      <w:r>
        <w:rPr>
          <w:b/>
          <w:bCs/>
          <w:i/>
          <w:iCs/>
          <w:sz w:val="24"/>
          <w:szCs w:val="24"/>
        </w:rPr>
        <w:t>Financiën en risicobeheersing</w:t>
      </w:r>
    </w:p>
    <w:p w:rsidR="00AE6A87" w:rsidRDefault="00D62AC1" w14:paraId="7F8025B5" w14:textId="77777777">
      <w:pPr>
        <w:rPr>
          <w:sz w:val="24"/>
          <w:szCs w:val="24"/>
        </w:rPr>
      </w:pPr>
      <w:r>
        <w:rPr>
          <w:sz w:val="24"/>
          <w:szCs w:val="24"/>
        </w:rPr>
        <w:t>In de maand mei is de jaarrekening 202</w:t>
      </w:r>
      <w:r>
        <w:rPr>
          <w:sz w:val="24"/>
          <w:szCs w:val="24"/>
          <w:lang w:val="en-US"/>
        </w:rPr>
        <w:t>2</w:t>
      </w:r>
      <w:r>
        <w:rPr>
          <w:sz w:val="24"/>
          <w:szCs w:val="24"/>
        </w:rPr>
        <w:t xml:space="preserve"> met de accountant besproken. De RvT van Toezicht heeft</w:t>
      </w:r>
      <w:r>
        <w:rPr>
          <w:sz w:val="24"/>
          <w:szCs w:val="24"/>
          <w:lang w:val="en-US"/>
        </w:rPr>
        <w:t xml:space="preserve"> de </w:t>
      </w:r>
      <w:proofErr w:type="spellStart"/>
      <w:r>
        <w:rPr>
          <w:sz w:val="24"/>
          <w:szCs w:val="24"/>
          <w:lang w:val="en-US"/>
        </w:rPr>
        <w:t>cijfers</w:t>
      </w:r>
      <w:proofErr w:type="spellEnd"/>
      <w:r>
        <w:rPr>
          <w:sz w:val="24"/>
          <w:szCs w:val="24"/>
          <w:lang w:val="en-US"/>
        </w:rPr>
        <w:t xml:space="preserve"> over het </w:t>
      </w:r>
      <w:proofErr w:type="spellStart"/>
      <w:r>
        <w:rPr>
          <w:sz w:val="24"/>
          <w:szCs w:val="24"/>
          <w:lang w:val="en-US"/>
        </w:rPr>
        <w:t>verslagjaar</w:t>
      </w:r>
      <w:proofErr w:type="spellEnd"/>
      <w:r>
        <w:rPr>
          <w:sz w:val="24"/>
          <w:szCs w:val="24"/>
          <w:lang w:val="en-US"/>
        </w:rPr>
        <w:t xml:space="preserve"> </w:t>
      </w:r>
      <w:proofErr w:type="spellStart"/>
      <w:r>
        <w:rPr>
          <w:sz w:val="24"/>
          <w:szCs w:val="24"/>
          <w:lang w:val="en-US"/>
        </w:rPr>
        <w:t>tijdig</w:t>
      </w:r>
      <w:proofErr w:type="spellEnd"/>
      <w:r>
        <w:rPr>
          <w:sz w:val="24"/>
          <w:szCs w:val="24"/>
          <w:lang w:val="en-US"/>
        </w:rPr>
        <w:t xml:space="preserve"> </w:t>
      </w:r>
      <w:proofErr w:type="spellStart"/>
      <w:r>
        <w:rPr>
          <w:sz w:val="24"/>
          <w:szCs w:val="24"/>
          <w:lang w:val="en-US"/>
        </w:rPr>
        <w:t>en</w:t>
      </w:r>
      <w:proofErr w:type="spellEnd"/>
      <w:r>
        <w:rPr>
          <w:sz w:val="24"/>
          <w:szCs w:val="24"/>
          <w:lang w:val="en-US"/>
        </w:rPr>
        <w:t xml:space="preserve"> correct </w:t>
      </w:r>
      <w:proofErr w:type="spellStart"/>
      <w:r>
        <w:rPr>
          <w:sz w:val="24"/>
          <w:szCs w:val="24"/>
          <w:lang w:val="en-US"/>
        </w:rPr>
        <w:t>ontvangen</w:t>
      </w:r>
      <w:proofErr w:type="spellEnd"/>
      <w:r>
        <w:rPr>
          <w:sz w:val="24"/>
          <w:szCs w:val="24"/>
        </w:rPr>
        <w:t xml:space="preserve">. De begroting is in december besproken. Met de bestuurder is besproken om de vinger aan de pols te houden met betrekking tot niet begrote uitgaven. Op het gebied van de ICT vinden er constant ontwikkelingen plaats. De </w:t>
      </w:r>
      <w:r>
        <w:rPr>
          <w:sz w:val="24"/>
          <w:szCs w:val="24"/>
          <w:lang w:val="en-US"/>
        </w:rPr>
        <w:t>RvB</w:t>
      </w:r>
      <w:r>
        <w:rPr>
          <w:sz w:val="24"/>
          <w:szCs w:val="24"/>
        </w:rPr>
        <w:t xml:space="preserve"> is goed op de hoogte van relevante systemen voor zorg, financiën en managementsystemen.</w:t>
      </w:r>
    </w:p>
    <w:p w:rsidR="00BF6AF5" w:rsidRDefault="00D62AC1" w14:paraId="723399AF" w14:textId="77777777">
      <w:pPr>
        <w:rPr>
          <w:b/>
          <w:bCs/>
          <w:i/>
          <w:iCs/>
          <w:sz w:val="24"/>
          <w:szCs w:val="24"/>
        </w:rPr>
      </w:pPr>
      <w:r>
        <w:br/>
      </w:r>
      <w:r>
        <w:br/>
      </w:r>
      <w:r>
        <w:rPr>
          <w:b/>
          <w:bCs/>
          <w:i/>
          <w:iCs/>
          <w:sz w:val="24"/>
          <w:szCs w:val="24"/>
        </w:rPr>
        <w:t>Werkgeverschap en samenstelling bestuur</w:t>
      </w:r>
    </w:p>
    <w:p w:rsidR="00BF6AF5" w:rsidRDefault="00D62AC1" w14:paraId="409BB9A6" w14:textId="77777777">
      <w:pPr>
        <w:rPr>
          <w:sz w:val="24"/>
          <w:szCs w:val="24"/>
        </w:rPr>
      </w:pPr>
      <w:r>
        <w:rPr>
          <w:sz w:val="24"/>
          <w:szCs w:val="24"/>
        </w:rPr>
        <w:t xml:space="preserve">De huidige voorzitter van de Raad van Bestuur, de heer Henk de Graaf, heeft aangegeven te willen beginnen met het afbouwen van zijn werkzaamheden. De Raad van Toezicht heeft begrip voor het voornemen van de bestuurder. </w:t>
      </w:r>
      <w:r>
        <w:rPr>
          <w:sz w:val="24"/>
          <w:szCs w:val="24"/>
          <w:lang w:val="en-US"/>
        </w:rPr>
        <w:t>Mevrouw Damaris de Jong-de Graaf</w:t>
      </w:r>
      <w:r>
        <w:rPr>
          <w:sz w:val="24"/>
          <w:szCs w:val="24"/>
        </w:rPr>
        <w:t xml:space="preserve"> </w:t>
      </w:r>
      <w:r w:rsidR="00583732">
        <w:rPr>
          <w:sz w:val="24"/>
          <w:szCs w:val="24"/>
        </w:rPr>
        <w:t xml:space="preserve">zal </w:t>
      </w:r>
      <w:r>
        <w:rPr>
          <w:sz w:val="24"/>
          <w:szCs w:val="24"/>
          <w:lang w:val="en-US"/>
        </w:rPr>
        <w:t xml:space="preserve">per 1 </w:t>
      </w:r>
      <w:proofErr w:type="spellStart"/>
      <w:r>
        <w:rPr>
          <w:sz w:val="24"/>
          <w:szCs w:val="24"/>
          <w:lang w:val="en-US"/>
        </w:rPr>
        <w:t>januari</w:t>
      </w:r>
      <w:proofErr w:type="spellEnd"/>
      <w:r>
        <w:rPr>
          <w:sz w:val="24"/>
          <w:szCs w:val="24"/>
          <w:lang w:val="en-US"/>
        </w:rPr>
        <w:t xml:space="preserve"> 2024</w:t>
      </w:r>
      <w:r>
        <w:rPr>
          <w:sz w:val="24"/>
          <w:szCs w:val="24"/>
        </w:rPr>
        <w:t xml:space="preserve"> </w:t>
      </w:r>
      <w:r>
        <w:rPr>
          <w:sz w:val="24"/>
          <w:szCs w:val="24"/>
          <w:lang w:val="en-US"/>
        </w:rPr>
        <w:t xml:space="preserve">het </w:t>
      </w:r>
      <w:proofErr w:type="spellStart"/>
      <w:r>
        <w:rPr>
          <w:sz w:val="24"/>
          <w:szCs w:val="24"/>
          <w:lang w:val="en-US"/>
        </w:rPr>
        <w:t>voorzitterschap</w:t>
      </w:r>
      <w:proofErr w:type="spellEnd"/>
      <w:r>
        <w:rPr>
          <w:sz w:val="24"/>
          <w:szCs w:val="24"/>
          <w:lang w:val="en-US"/>
        </w:rPr>
        <w:t xml:space="preserve"> </w:t>
      </w:r>
      <w:r>
        <w:rPr>
          <w:sz w:val="24"/>
          <w:szCs w:val="24"/>
        </w:rPr>
        <w:t xml:space="preserve">van de Raad van Bestuur van de heer de Graaf overnemen. </w:t>
      </w:r>
      <w:r>
        <w:rPr>
          <w:sz w:val="24"/>
          <w:szCs w:val="24"/>
          <w:lang w:val="en-US"/>
        </w:rPr>
        <w:t xml:space="preserve">De Raad van </w:t>
      </w:r>
      <w:proofErr w:type="spellStart"/>
      <w:r>
        <w:rPr>
          <w:sz w:val="24"/>
          <w:szCs w:val="24"/>
          <w:lang w:val="en-US"/>
        </w:rPr>
        <w:t>Toezicht</w:t>
      </w:r>
      <w:proofErr w:type="spellEnd"/>
      <w:r>
        <w:rPr>
          <w:sz w:val="24"/>
          <w:szCs w:val="24"/>
          <w:lang w:val="en-US"/>
        </w:rPr>
        <w:t xml:space="preserve"> is de </w:t>
      </w:r>
      <w:proofErr w:type="spellStart"/>
      <w:r>
        <w:rPr>
          <w:sz w:val="24"/>
          <w:szCs w:val="24"/>
          <w:lang w:val="en-US"/>
        </w:rPr>
        <w:t>heer</w:t>
      </w:r>
      <w:proofErr w:type="spellEnd"/>
      <w:r>
        <w:rPr>
          <w:sz w:val="24"/>
          <w:szCs w:val="24"/>
          <w:lang w:val="en-US"/>
        </w:rPr>
        <w:t xml:space="preserve"> Henk de Graaf dank </w:t>
      </w:r>
      <w:proofErr w:type="spellStart"/>
      <w:r>
        <w:rPr>
          <w:sz w:val="24"/>
          <w:szCs w:val="24"/>
          <w:lang w:val="en-US"/>
        </w:rPr>
        <w:t>verschuldigd</w:t>
      </w:r>
      <w:proofErr w:type="spellEnd"/>
      <w:r>
        <w:rPr>
          <w:sz w:val="24"/>
          <w:szCs w:val="24"/>
          <w:lang w:val="en-US"/>
        </w:rPr>
        <w:t xml:space="preserve"> </w:t>
      </w:r>
      <w:proofErr w:type="spellStart"/>
      <w:r>
        <w:rPr>
          <w:sz w:val="24"/>
          <w:szCs w:val="24"/>
          <w:lang w:val="en-US"/>
        </w:rPr>
        <w:t>voor</w:t>
      </w:r>
      <w:proofErr w:type="spellEnd"/>
      <w:r>
        <w:rPr>
          <w:sz w:val="24"/>
          <w:szCs w:val="24"/>
          <w:lang w:val="en-US"/>
        </w:rPr>
        <w:t xml:space="preserve"> </w:t>
      </w:r>
      <w:proofErr w:type="spellStart"/>
      <w:r>
        <w:rPr>
          <w:sz w:val="24"/>
          <w:szCs w:val="24"/>
          <w:lang w:val="en-US"/>
        </w:rPr>
        <w:t>zijn</w:t>
      </w:r>
      <w:proofErr w:type="spellEnd"/>
      <w:r>
        <w:rPr>
          <w:sz w:val="24"/>
          <w:szCs w:val="24"/>
          <w:lang w:val="en-US"/>
        </w:rPr>
        <w:t xml:space="preserve"> </w:t>
      </w:r>
      <w:proofErr w:type="spellStart"/>
      <w:r>
        <w:rPr>
          <w:sz w:val="24"/>
          <w:szCs w:val="24"/>
          <w:lang w:val="en-US"/>
        </w:rPr>
        <w:t>inzet</w:t>
      </w:r>
      <w:proofErr w:type="spellEnd"/>
      <w:r>
        <w:rPr>
          <w:sz w:val="24"/>
          <w:szCs w:val="24"/>
          <w:lang w:val="en-US"/>
        </w:rPr>
        <w:t xml:space="preserve"> </w:t>
      </w:r>
      <w:proofErr w:type="spellStart"/>
      <w:r>
        <w:rPr>
          <w:sz w:val="24"/>
          <w:szCs w:val="24"/>
          <w:lang w:val="en-US"/>
        </w:rPr>
        <w:t>en</w:t>
      </w:r>
      <w:proofErr w:type="spellEnd"/>
      <w:r>
        <w:rPr>
          <w:sz w:val="24"/>
          <w:szCs w:val="24"/>
          <w:lang w:val="en-US"/>
        </w:rPr>
        <w:t xml:space="preserve"> </w:t>
      </w:r>
      <w:proofErr w:type="spellStart"/>
      <w:r>
        <w:rPr>
          <w:sz w:val="24"/>
          <w:szCs w:val="24"/>
          <w:lang w:val="en-US"/>
        </w:rPr>
        <w:t>verwacht</w:t>
      </w:r>
      <w:proofErr w:type="spellEnd"/>
      <w:r>
        <w:rPr>
          <w:sz w:val="24"/>
          <w:szCs w:val="24"/>
          <w:lang w:val="en-US"/>
        </w:rPr>
        <w:t xml:space="preserve"> </w:t>
      </w:r>
      <w:proofErr w:type="spellStart"/>
      <w:r>
        <w:rPr>
          <w:sz w:val="24"/>
          <w:szCs w:val="24"/>
          <w:lang w:val="en-US"/>
        </w:rPr>
        <w:t>dat</w:t>
      </w:r>
      <w:proofErr w:type="spellEnd"/>
      <w:r>
        <w:rPr>
          <w:sz w:val="24"/>
          <w:szCs w:val="24"/>
          <w:lang w:val="en-US"/>
        </w:rPr>
        <w:t xml:space="preserve"> </w:t>
      </w:r>
      <w:proofErr w:type="spellStart"/>
      <w:r>
        <w:rPr>
          <w:sz w:val="24"/>
          <w:szCs w:val="24"/>
          <w:lang w:val="en-US"/>
        </w:rPr>
        <w:t>hij</w:t>
      </w:r>
      <w:proofErr w:type="spellEnd"/>
      <w:r>
        <w:rPr>
          <w:sz w:val="24"/>
          <w:szCs w:val="24"/>
          <w:lang w:val="en-US"/>
        </w:rPr>
        <w:t xml:space="preserve"> </w:t>
      </w:r>
      <w:proofErr w:type="spellStart"/>
      <w:r>
        <w:rPr>
          <w:sz w:val="24"/>
          <w:szCs w:val="24"/>
          <w:lang w:val="en-US"/>
        </w:rPr>
        <w:t>zijn</w:t>
      </w:r>
      <w:proofErr w:type="spellEnd"/>
      <w:r>
        <w:rPr>
          <w:sz w:val="24"/>
          <w:szCs w:val="24"/>
          <w:lang w:val="en-US"/>
        </w:rPr>
        <w:t xml:space="preserve"> </w:t>
      </w:r>
      <w:proofErr w:type="spellStart"/>
      <w:r>
        <w:rPr>
          <w:sz w:val="24"/>
          <w:szCs w:val="24"/>
          <w:lang w:val="en-US"/>
        </w:rPr>
        <w:t>nieuwe</w:t>
      </w:r>
      <w:proofErr w:type="spellEnd"/>
      <w:r>
        <w:rPr>
          <w:sz w:val="24"/>
          <w:szCs w:val="24"/>
          <w:lang w:val="en-US"/>
        </w:rPr>
        <w:t xml:space="preserve"> </w:t>
      </w:r>
      <w:proofErr w:type="spellStart"/>
      <w:r>
        <w:rPr>
          <w:sz w:val="24"/>
          <w:szCs w:val="24"/>
          <w:lang w:val="en-US"/>
        </w:rPr>
        <w:t>functie</w:t>
      </w:r>
      <w:proofErr w:type="spellEnd"/>
      <w:r>
        <w:rPr>
          <w:sz w:val="24"/>
          <w:szCs w:val="24"/>
          <w:lang w:val="en-US"/>
        </w:rPr>
        <w:t xml:space="preserve"> </w:t>
      </w:r>
      <w:proofErr w:type="spellStart"/>
      <w:r>
        <w:rPr>
          <w:sz w:val="24"/>
          <w:szCs w:val="24"/>
          <w:lang w:val="en-US"/>
        </w:rPr>
        <w:t>als</w:t>
      </w:r>
      <w:proofErr w:type="spellEnd"/>
      <w:r>
        <w:rPr>
          <w:sz w:val="24"/>
          <w:szCs w:val="24"/>
          <w:lang w:val="en-US"/>
        </w:rPr>
        <w:t xml:space="preserve"> lid van de </w:t>
      </w:r>
      <w:proofErr w:type="spellStart"/>
      <w:r>
        <w:rPr>
          <w:sz w:val="24"/>
          <w:szCs w:val="24"/>
          <w:lang w:val="en-US"/>
        </w:rPr>
        <w:t>RvB</w:t>
      </w:r>
      <w:proofErr w:type="spellEnd"/>
      <w:r>
        <w:rPr>
          <w:sz w:val="24"/>
          <w:szCs w:val="24"/>
          <w:lang w:val="en-US"/>
        </w:rPr>
        <w:t xml:space="preserve"> met </w:t>
      </w:r>
      <w:proofErr w:type="spellStart"/>
      <w:r>
        <w:rPr>
          <w:sz w:val="24"/>
          <w:szCs w:val="24"/>
          <w:lang w:val="en-US"/>
        </w:rPr>
        <w:t>dezelfde</w:t>
      </w:r>
      <w:proofErr w:type="spellEnd"/>
      <w:r>
        <w:rPr>
          <w:sz w:val="24"/>
          <w:szCs w:val="24"/>
          <w:lang w:val="en-US"/>
        </w:rPr>
        <w:t xml:space="preserve"> </w:t>
      </w:r>
      <w:proofErr w:type="spellStart"/>
      <w:r>
        <w:rPr>
          <w:sz w:val="24"/>
          <w:szCs w:val="24"/>
          <w:lang w:val="en-US"/>
        </w:rPr>
        <w:t>voortvarendheid</w:t>
      </w:r>
      <w:proofErr w:type="spellEnd"/>
      <w:r>
        <w:rPr>
          <w:sz w:val="24"/>
          <w:szCs w:val="24"/>
          <w:lang w:val="en-US"/>
        </w:rPr>
        <w:t xml:space="preserve"> </w:t>
      </w:r>
      <w:proofErr w:type="spellStart"/>
      <w:r>
        <w:rPr>
          <w:sz w:val="24"/>
          <w:szCs w:val="24"/>
          <w:lang w:val="en-US"/>
        </w:rPr>
        <w:t>vervult</w:t>
      </w:r>
      <w:proofErr w:type="spellEnd"/>
      <w:r>
        <w:rPr>
          <w:sz w:val="24"/>
          <w:szCs w:val="24"/>
          <w:lang w:val="en-US"/>
        </w:rPr>
        <w:t>.</w:t>
      </w:r>
    </w:p>
    <w:p w:rsidR="00BF6AF5" w:rsidRDefault="00D62AC1" w14:paraId="312DDE83" w14:textId="77777777">
      <w:pPr>
        <w:rPr>
          <w:b/>
          <w:bCs/>
          <w:i/>
          <w:iCs/>
          <w:sz w:val="24"/>
          <w:szCs w:val="24"/>
        </w:rPr>
      </w:pPr>
      <w:r>
        <w:br/>
      </w:r>
      <w:r>
        <w:br/>
      </w:r>
      <w:r>
        <w:rPr>
          <w:b/>
          <w:bCs/>
          <w:i/>
          <w:iCs/>
          <w:sz w:val="24"/>
          <w:szCs w:val="24"/>
        </w:rPr>
        <w:t>Strategie</w:t>
      </w:r>
    </w:p>
    <w:p w:rsidR="00BF6AF5" w:rsidRDefault="00D62AC1" w14:paraId="47BE0CD3" w14:textId="77777777">
      <w:pPr>
        <w:rPr>
          <w:sz w:val="24"/>
          <w:szCs w:val="24"/>
        </w:rPr>
      </w:pPr>
      <w:r>
        <w:rPr>
          <w:sz w:val="24"/>
          <w:szCs w:val="24"/>
        </w:rPr>
        <w:t xml:space="preserve">In het verslagjaar is </w:t>
      </w:r>
      <w:r>
        <w:rPr>
          <w:sz w:val="24"/>
          <w:szCs w:val="24"/>
          <w:lang w:val="en-US"/>
        </w:rPr>
        <w:t xml:space="preserve">de </w:t>
      </w:r>
      <w:proofErr w:type="spellStart"/>
      <w:r>
        <w:rPr>
          <w:sz w:val="24"/>
          <w:szCs w:val="24"/>
          <w:lang w:val="en-US"/>
        </w:rPr>
        <w:t>uitwerking</w:t>
      </w:r>
      <w:proofErr w:type="spellEnd"/>
      <w:r>
        <w:rPr>
          <w:sz w:val="24"/>
          <w:szCs w:val="24"/>
          <w:lang w:val="en-US"/>
        </w:rPr>
        <w:t xml:space="preserve"> van het</w:t>
      </w:r>
      <w:r>
        <w:rPr>
          <w:sz w:val="24"/>
          <w:szCs w:val="24"/>
        </w:rPr>
        <w:t xml:space="preserve"> strategisch plan tot 2025 in de</w:t>
      </w:r>
      <w:r>
        <w:rPr>
          <w:sz w:val="24"/>
          <w:szCs w:val="24"/>
          <w:lang w:val="en-US"/>
        </w:rPr>
        <w:t xml:space="preserve"> </w:t>
      </w:r>
      <w:proofErr w:type="spellStart"/>
      <w:r>
        <w:rPr>
          <w:sz w:val="24"/>
          <w:szCs w:val="24"/>
          <w:lang w:val="en-US"/>
        </w:rPr>
        <w:t>overleg</w:t>
      </w:r>
      <w:proofErr w:type="spellEnd"/>
      <w:r>
        <w:rPr>
          <w:sz w:val="24"/>
          <w:szCs w:val="24"/>
          <w:lang w:val="en-US"/>
        </w:rPr>
        <w:t xml:space="preserve"> </w:t>
      </w:r>
      <w:proofErr w:type="spellStart"/>
      <w:r>
        <w:rPr>
          <w:sz w:val="24"/>
          <w:szCs w:val="24"/>
          <w:lang w:val="en-US"/>
        </w:rPr>
        <w:t>vergaderingen</w:t>
      </w:r>
      <w:proofErr w:type="spellEnd"/>
      <w:r>
        <w:rPr>
          <w:sz w:val="24"/>
          <w:szCs w:val="24"/>
          <w:lang w:val="en-US"/>
        </w:rPr>
        <w:t xml:space="preserve"> met</w:t>
      </w:r>
      <w:r>
        <w:rPr>
          <w:sz w:val="24"/>
          <w:szCs w:val="24"/>
        </w:rPr>
        <w:t xml:space="preserve"> RvT </w:t>
      </w:r>
      <w:proofErr w:type="spellStart"/>
      <w:r>
        <w:rPr>
          <w:sz w:val="24"/>
          <w:szCs w:val="24"/>
          <w:lang w:val="en-US"/>
        </w:rPr>
        <w:t>besproken</w:t>
      </w:r>
      <w:proofErr w:type="spellEnd"/>
      <w:r>
        <w:rPr>
          <w:sz w:val="24"/>
          <w:szCs w:val="24"/>
          <w:lang w:val="en-US"/>
        </w:rPr>
        <w:t>.</w:t>
      </w:r>
      <w:r>
        <w:rPr>
          <w:sz w:val="24"/>
          <w:szCs w:val="24"/>
        </w:rPr>
        <w:br/>
      </w:r>
      <w:r>
        <w:rPr>
          <w:sz w:val="24"/>
          <w:szCs w:val="24"/>
        </w:rPr>
        <w:t xml:space="preserve">Door middel van diverse management rapportages worden de RvT, management en interne organisatie op de hoogte gehouden van de voortgang en speerpunten in het beleid. Bestuurder, mevrouw Damaris de Jong, werkt met haar team voortdurend aan het verder ontwikkelen en stroomlijnen van de informatievoorziening. De RvT is positief over de stappen die hierin zijn gezet. </w:t>
      </w:r>
      <w:r>
        <w:rPr>
          <w:sz w:val="24"/>
          <w:szCs w:val="24"/>
        </w:rPr>
        <w:br/>
      </w:r>
      <w:r>
        <w:rPr>
          <w:sz w:val="24"/>
          <w:szCs w:val="24"/>
        </w:rPr>
        <w:br/>
      </w:r>
      <w:r>
        <w:rPr>
          <w:b/>
          <w:bCs/>
          <w:i/>
          <w:iCs/>
          <w:sz w:val="24"/>
          <w:szCs w:val="24"/>
        </w:rPr>
        <w:t xml:space="preserve">Besluiten Raad van Toezicht </w:t>
      </w:r>
    </w:p>
    <w:p w:rsidR="00BF6AF5" w:rsidRDefault="00D62AC1" w14:paraId="60FECE32" w14:textId="77777777">
      <w:pPr>
        <w:rPr>
          <w:sz w:val="24"/>
          <w:szCs w:val="24"/>
        </w:rPr>
      </w:pPr>
      <w:r>
        <w:rPr>
          <w:sz w:val="24"/>
          <w:szCs w:val="24"/>
        </w:rPr>
        <w:t>In het verslagjaar zijn in de vergaderingen van de RvT diverse besluiten genomen. Hieronder een weergave van besluiten die relevant zijn voor deze verslaglegging.</w:t>
      </w:r>
    </w:p>
    <w:p w:rsidR="00BF6AF5" w:rsidRDefault="00D62AC1" w14:paraId="2A39424F" w14:textId="77777777">
      <w:pPr>
        <w:pStyle w:val="Lijstalinea"/>
        <w:numPr>
          <w:ilvl w:val="0"/>
          <w:numId w:val="4"/>
        </w:numPr>
        <w:rPr>
          <w:sz w:val="24"/>
          <w:szCs w:val="24"/>
        </w:rPr>
      </w:pPr>
      <w:r>
        <w:rPr>
          <w:sz w:val="24"/>
          <w:szCs w:val="24"/>
        </w:rPr>
        <w:t xml:space="preserve">Goedkeuren van de </w:t>
      </w:r>
      <w:proofErr w:type="spellStart"/>
      <w:r>
        <w:rPr>
          <w:sz w:val="24"/>
          <w:szCs w:val="24"/>
        </w:rPr>
        <w:t>Jaarrekenin</w:t>
      </w:r>
      <w:proofErr w:type="spellEnd"/>
      <w:r>
        <w:rPr>
          <w:sz w:val="24"/>
          <w:szCs w:val="24"/>
          <w:lang w:val="en-US"/>
        </w:rPr>
        <w:t>g 2022</w:t>
      </w:r>
    </w:p>
    <w:p w:rsidR="00BF6AF5" w:rsidRDefault="00D62AC1" w14:paraId="71B1AAFC" w14:textId="77777777">
      <w:pPr>
        <w:pStyle w:val="Lijstalinea"/>
        <w:numPr>
          <w:ilvl w:val="0"/>
          <w:numId w:val="4"/>
        </w:numPr>
        <w:rPr>
          <w:sz w:val="24"/>
          <w:szCs w:val="24"/>
        </w:rPr>
      </w:pPr>
      <w:r>
        <w:rPr>
          <w:sz w:val="24"/>
          <w:szCs w:val="24"/>
        </w:rPr>
        <w:t>Goedkeuren begroting 202</w:t>
      </w:r>
      <w:r>
        <w:rPr>
          <w:sz w:val="24"/>
          <w:szCs w:val="24"/>
          <w:lang w:val="en-US"/>
        </w:rPr>
        <w:t>4</w:t>
      </w:r>
    </w:p>
    <w:p w:rsidR="00BF6AF5" w:rsidRDefault="00D62AC1" w14:paraId="47F98107" w14:textId="77777777">
      <w:pPr>
        <w:pStyle w:val="Lijstalinea"/>
        <w:numPr>
          <w:ilvl w:val="0"/>
          <w:numId w:val="4"/>
        </w:numPr>
        <w:rPr>
          <w:sz w:val="24"/>
          <w:szCs w:val="24"/>
          <w:lang w:val="en-US"/>
        </w:rPr>
      </w:pPr>
      <w:proofErr w:type="spellStart"/>
      <w:r>
        <w:rPr>
          <w:sz w:val="24"/>
          <w:szCs w:val="24"/>
          <w:lang w:val="en-US"/>
        </w:rPr>
        <w:t>Wijziging</w:t>
      </w:r>
      <w:proofErr w:type="spellEnd"/>
      <w:r>
        <w:rPr>
          <w:sz w:val="24"/>
          <w:szCs w:val="24"/>
          <w:lang w:val="en-US"/>
        </w:rPr>
        <w:t xml:space="preserve"> </w:t>
      </w:r>
      <w:proofErr w:type="spellStart"/>
      <w:r>
        <w:rPr>
          <w:sz w:val="24"/>
          <w:szCs w:val="24"/>
          <w:lang w:val="en-US"/>
        </w:rPr>
        <w:t>samenstelling</w:t>
      </w:r>
      <w:proofErr w:type="spellEnd"/>
      <w:r>
        <w:rPr>
          <w:sz w:val="24"/>
          <w:szCs w:val="24"/>
          <w:lang w:val="en-US"/>
        </w:rPr>
        <w:t xml:space="preserve"> Raad van </w:t>
      </w:r>
      <w:proofErr w:type="spellStart"/>
      <w:r>
        <w:rPr>
          <w:sz w:val="24"/>
          <w:szCs w:val="24"/>
          <w:lang w:val="en-US"/>
        </w:rPr>
        <w:t>Bestuur</w:t>
      </w:r>
      <w:proofErr w:type="spellEnd"/>
    </w:p>
    <w:p w:rsidR="00BF6AF5" w:rsidP="00A02834" w:rsidRDefault="00D62AC1" w14:paraId="49D7D092" w14:textId="77777777">
      <w:pPr>
        <w:pStyle w:val="Lijstalinea"/>
        <w:numPr>
          <w:ilvl w:val="0"/>
          <w:numId w:val="5"/>
        </w:numPr>
        <w:ind w:left="0" w:firstLine="420"/>
        <w:rPr>
          <w:sz w:val="24"/>
          <w:szCs w:val="24"/>
        </w:rPr>
      </w:pPr>
      <w:r>
        <w:rPr>
          <w:sz w:val="24"/>
          <w:szCs w:val="24"/>
        </w:rPr>
        <w:t xml:space="preserve"> </w:t>
      </w:r>
      <w:proofErr w:type="spellStart"/>
      <w:r>
        <w:rPr>
          <w:sz w:val="24"/>
          <w:szCs w:val="24"/>
          <w:lang w:val="en-US"/>
        </w:rPr>
        <w:t>Vaststelling</w:t>
      </w:r>
      <w:proofErr w:type="spellEnd"/>
      <w:r>
        <w:rPr>
          <w:sz w:val="24"/>
          <w:szCs w:val="24"/>
          <w:lang w:val="en-US"/>
        </w:rPr>
        <w:t xml:space="preserve"> WNT </w:t>
      </w:r>
      <w:proofErr w:type="spellStart"/>
      <w:r>
        <w:rPr>
          <w:sz w:val="24"/>
          <w:szCs w:val="24"/>
          <w:lang w:val="en-US"/>
        </w:rPr>
        <w:t>indeling</w:t>
      </w:r>
      <w:proofErr w:type="spellEnd"/>
      <w:r>
        <w:rPr>
          <w:sz w:val="24"/>
          <w:szCs w:val="24"/>
          <w:lang w:val="en-US"/>
        </w:rPr>
        <w:t xml:space="preserve"> </w:t>
      </w:r>
      <w:proofErr w:type="spellStart"/>
      <w:r>
        <w:rPr>
          <w:sz w:val="24"/>
          <w:szCs w:val="24"/>
          <w:lang w:val="en-US"/>
        </w:rPr>
        <w:t>RvB</w:t>
      </w:r>
      <w:proofErr w:type="spellEnd"/>
      <w:r>
        <w:br/>
      </w:r>
      <w:r>
        <w:br/>
      </w:r>
      <w:r>
        <w:rPr>
          <w:b/>
          <w:bCs/>
          <w:i/>
          <w:iCs/>
          <w:sz w:val="24"/>
          <w:szCs w:val="24"/>
        </w:rPr>
        <w:t>Ten slotte</w:t>
      </w:r>
    </w:p>
    <w:p w:rsidR="00BF6AF5" w:rsidRDefault="00D62AC1" w14:paraId="77694182" w14:textId="77777777">
      <w:pPr>
        <w:rPr>
          <w:sz w:val="24"/>
          <w:szCs w:val="24"/>
        </w:rPr>
      </w:pPr>
      <w:r>
        <w:rPr>
          <w:sz w:val="24"/>
          <w:szCs w:val="24"/>
        </w:rPr>
        <w:t xml:space="preserve">De RvT hecht eraan om iedereen die zich, in welke vorm dan ook, heeft ingezet voor het </w:t>
      </w:r>
      <w:proofErr w:type="spellStart"/>
      <w:r>
        <w:rPr>
          <w:sz w:val="24"/>
          <w:szCs w:val="24"/>
        </w:rPr>
        <w:t>Zorginitiatief</w:t>
      </w:r>
      <w:proofErr w:type="spellEnd"/>
      <w:r>
        <w:rPr>
          <w:sz w:val="24"/>
          <w:szCs w:val="24"/>
        </w:rPr>
        <w:t xml:space="preserve"> de Bosk te bedanken. Door jullie inzet is er en goede woon- en werkomgeving gecreëerd voor cliënten en medewerkers.  Dank daarvoor!</w:t>
      </w:r>
    </w:p>
    <w:p w:rsidR="00BF6AF5" w:rsidRDefault="00BF6AF5" w14:paraId="1C031B94" w14:textId="77777777"/>
    <w:sectPr w:rsidR="00BF6AF5">
      <w:headerReference w:type="default" r:id="rId8"/>
      <w:footerReference w:type="default" r:id="rId9"/>
      <w:pgSz w:w="11900" w:h="16840" w:orient="portrait"/>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2CD8" w:rsidRDefault="007E2CD8" w14:paraId="316BD2EE" w14:textId="77777777">
      <w:pPr>
        <w:spacing w:after="0" w:line="240" w:lineRule="auto"/>
      </w:pPr>
      <w:r>
        <w:separator/>
      </w:r>
    </w:p>
  </w:endnote>
  <w:endnote w:type="continuationSeparator" w:id="0">
    <w:p w:rsidR="007E2CD8" w:rsidRDefault="007E2CD8" w14:paraId="44C2F47D"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Unicode MS">
    <w:altName w:val="Arial"/>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Neue">
    <w:altName w:val="Arial"/>
    <w:charset w:val="00"/>
    <w:family w:val="roman"/>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6AF5" w:rsidRDefault="00D62AC1" w14:paraId="7322BE58" w14:textId="77777777">
    <w:pPr>
      <w:pStyle w:val="Voettekst"/>
      <w:tabs>
        <w:tab w:val="clear" w:pos="9072"/>
        <w:tab w:val="right" w:pos="9046"/>
      </w:tabs>
      <w:jc w:val="right"/>
    </w:pPr>
    <w:r>
      <w:fldChar w:fldCharType="begin"/>
    </w:r>
    <w:r>
      <w:instrText xml:space="preserve"> PAGE </w:instrText>
    </w:r>
    <w:r>
      <w:fldChar w:fldCharType="separate"/>
    </w:r>
    <w:r w:rsidR="00290DC7">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2CD8" w:rsidRDefault="007E2CD8" w14:paraId="6C1F2833" w14:textId="77777777">
      <w:pPr>
        <w:spacing w:after="0" w:line="240" w:lineRule="auto"/>
      </w:pPr>
      <w:r>
        <w:separator/>
      </w:r>
    </w:p>
  </w:footnote>
  <w:footnote w:type="continuationSeparator" w:id="0">
    <w:p w:rsidR="007E2CD8" w:rsidRDefault="007E2CD8" w14:paraId="3EED9475"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F6AF5" w:rsidRDefault="00BF6AF5" w14:paraId="1EE886A5" w14:textId="77777777">
    <w:pPr>
      <w:pStyle w:val="Kop-envoet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7D179C"/>
    <w:multiLevelType w:val="hybridMultilevel"/>
    <w:tmpl w:val="EC58B0DA"/>
    <w:styleLink w:val="Gemporteerdestijl1"/>
    <w:lvl w:ilvl="0" w:tplc="0DB8A580">
      <w:start w:val="1"/>
      <w:numFmt w:val="bullet"/>
      <w:lvlText w:val="·"/>
      <w:lvlJc w:val="left"/>
      <w:pPr>
        <w:ind w:left="72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FA404F0">
      <w:start w:val="1"/>
      <w:numFmt w:val="bullet"/>
      <w:lvlText w:val="o"/>
      <w:lvlJc w:val="left"/>
      <w:pPr>
        <w:ind w:left="14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FF813E2">
      <w:start w:val="1"/>
      <w:numFmt w:val="bullet"/>
      <w:lvlText w:val="▪"/>
      <w:lvlJc w:val="left"/>
      <w:pPr>
        <w:ind w:left="21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34EDD3A">
      <w:start w:val="1"/>
      <w:numFmt w:val="bullet"/>
      <w:lvlText w:val="·"/>
      <w:lvlJc w:val="left"/>
      <w:pPr>
        <w:ind w:left="28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E6AC35E">
      <w:start w:val="1"/>
      <w:numFmt w:val="bullet"/>
      <w:lvlText w:val="o"/>
      <w:lvlJc w:val="left"/>
      <w:pPr>
        <w:ind w:left="36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D2432AA">
      <w:start w:val="1"/>
      <w:numFmt w:val="bullet"/>
      <w:lvlText w:val="▪"/>
      <w:lvlJc w:val="left"/>
      <w:pPr>
        <w:ind w:left="43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7C61176">
      <w:start w:val="1"/>
      <w:numFmt w:val="bullet"/>
      <w:lvlText w:val="·"/>
      <w:lvlJc w:val="left"/>
      <w:pPr>
        <w:ind w:left="50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12EBD4E">
      <w:start w:val="1"/>
      <w:numFmt w:val="bullet"/>
      <w:lvlText w:val="o"/>
      <w:lvlJc w:val="left"/>
      <w:pPr>
        <w:ind w:left="57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952D50C">
      <w:start w:val="1"/>
      <w:numFmt w:val="bullet"/>
      <w:lvlText w:val="▪"/>
      <w:lvlJc w:val="left"/>
      <w:pPr>
        <w:ind w:left="64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ED838CF"/>
    <w:multiLevelType w:val="hybridMultilevel"/>
    <w:tmpl w:val="EC58B0DA"/>
    <w:numStyleLink w:val="Gemporteerdestijl1"/>
  </w:abstractNum>
  <w:abstractNum w:abstractNumId="2" w15:restartNumberingAfterBreak="0">
    <w:nsid w:val="1248138A"/>
    <w:multiLevelType w:val="hybridMultilevel"/>
    <w:tmpl w:val="8F3EE2EC"/>
    <w:styleLink w:val="Gemporteerdestijl2"/>
    <w:lvl w:ilvl="0" w:tplc="2B70BB2C">
      <w:start w:val="1"/>
      <w:numFmt w:val="bullet"/>
      <w:lvlText w:val="·"/>
      <w:lvlJc w:val="left"/>
      <w:pPr>
        <w:ind w:left="78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69A4000">
      <w:start w:val="1"/>
      <w:numFmt w:val="bullet"/>
      <w:lvlText w:val="o"/>
      <w:lvlJc w:val="left"/>
      <w:pPr>
        <w:ind w:left="150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330BB24">
      <w:start w:val="1"/>
      <w:numFmt w:val="bullet"/>
      <w:lvlText w:val="▪"/>
      <w:lvlJc w:val="left"/>
      <w:pPr>
        <w:ind w:left="22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9F61F26">
      <w:start w:val="1"/>
      <w:numFmt w:val="bullet"/>
      <w:lvlText w:val="·"/>
      <w:lvlJc w:val="left"/>
      <w:pPr>
        <w:ind w:left="294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55A86144">
      <w:start w:val="1"/>
      <w:numFmt w:val="bullet"/>
      <w:lvlText w:val="o"/>
      <w:lvlJc w:val="left"/>
      <w:pPr>
        <w:ind w:left="366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2068ACA">
      <w:start w:val="1"/>
      <w:numFmt w:val="bullet"/>
      <w:lvlText w:val="▪"/>
      <w:lvlJc w:val="left"/>
      <w:pPr>
        <w:ind w:left="438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F48E8FFC">
      <w:start w:val="1"/>
      <w:numFmt w:val="bullet"/>
      <w:lvlText w:val="·"/>
      <w:lvlJc w:val="left"/>
      <w:pPr>
        <w:ind w:left="5100" w:hanging="360"/>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2C07722">
      <w:start w:val="1"/>
      <w:numFmt w:val="bullet"/>
      <w:lvlText w:val="o"/>
      <w:lvlJc w:val="left"/>
      <w:pPr>
        <w:ind w:left="582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D0ACD020">
      <w:start w:val="1"/>
      <w:numFmt w:val="bullet"/>
      <w:lvlText w:val="▪"/>
      <w:lvlJc w:val="left"/>
      <w:pPr>
        <w:ind w:left="6540" w:hanging="36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616065C5"/>
    <w:multiLevelType w:val="hybridMultilevel"/>
    <w:tmpl w:val="8F3EE2EC"/>
    <w:numStyleLink w:val="Gemporteerdestijl2"/>
  </w:abstractNum>
  <w:num w:numId="1" w16cid:durableId="546186021">
    <w:abstractNumId w:val="0"/>
  </w:num>
  <w:num w:numId="2" w16cid:durableId="1293681475">
    <w:abstractNumId w:val="1"/>
  </w:num>
  <w:num w:numId="3" w16cid:durableId="493958736">
    <w:abstractNumId w:val="2"/>
  </w:num>
  <w:num w:numId="4" w16cid:durableId="1804077472">
    <w:abstractNumId w:val="3"/>
  </w:num>
  <w:num w:numId="5" w16cid:durableId="1284464836">
    <w:abstractNumId w:val="3"/>
    <w:lvlOverride w:ilvl="0">
      <w:lvl w:ilvl="0" w:tplc="2FECF37C">
        <w:start w:val="1"/>
        <w:numFmt w:val="bullet"/>
        <w:lvlText w:val="·"/>
        <w:lvlJc w:val="left"/>
        <w:pPr>
          <w:tabs>
            <w:tab w:val="num" w:pos="708"/>
          </w:tabs>
          <w:ind w:left="288" w:firstLine="132"/>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tplc="7EEA5DBC">
        <w:start w:val="1"/>
        <w:numFmt w:val="bullet"/>
        <w:lvlText w:val="o"/>
        <w:lvlJc w:val="left"/>
        <w:pPr>
          <w:tabs>
            <w:tab w:val="num" w:pos="1140"/>
          </w:tabs>
          <w:ind w:left="720" w:firstLine="144"/>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tplc="8AB859F0">
        <w:start w:val="1"/>
        <w:numFmt w:val="bullet"/>
        <w:lvlText w:val="▪"/>
        <w:lvlJc w:val="left"/>
        <w:pPr>
          <w:tabs>
            <w:tab w:val="num" w:pos="1860"/>
          </w:tabs>
          <w:ind w:left="1440" w:firstLine="156"/>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tplc="D85E3454">
        <w:start w:val="1"/>
        <w:numFmt w:val="bullet"/>
        <w:lvlText w:val="·"/>
        <w:lvlJc w:val="left"/>
        <w:pPr>
          <w:tabs>
            <w:tab w:val="num" w:pos="2580"/>
          </w:tabs>
          <w:ind w:left="2160" w:firstLine="168"/>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tplc="E654A954">
        <w:start w:val="1"/>
        <w:numFmt w:val="bullet"/>
        <w:lvlText w:val="o"/>
        <w:lvlJc w:val="left"/>
        <w:pPr>
          <w:tabs>
            <w:tab w:val="num" w:pos="3300"/>
          </w:tabs>
          <w:ind w:left="2880" w:firstLine="180"/>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tplc="74B232F6">
        <w:start w:val="1"/>
        <w:numFmt w:val="bullet"/>
        <w:lvlText w:val="▪"/>
        <w:lvlJc w:val="left"/>
        <w:pPr>
          <w:tabs>
            <w:tab w:val="num" w:pos="4020"/>
          </w:tabs>
          <w:ind w:left="3600" w:firstLine="192"/>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tplc="4E906548">
        <w:start w:val="1"/>
        <w:numFmt w:val="bullet"/>
        <w:lvlText w:val="·"/>
        <w:lvlJc w:val="left"/>
        <w:pPr>
          <w:tabs>
            <w:tab w:val="num" w:pos="4740"/>
          </w:tabs>
          <w:ind w:left="4320" w:firstLine="204"/>
        </w:pPr>
        <w:rPr>
          <w:rFonts w:ascii="Symbol" w:hAnsi="Symbol" w:eastAsia="Symbol" w:cs="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tplc="17BC0CB6">
        <w:start w:val="1"/>
        <w:numFmt w:val="bullet"/>
        <w:lvlText w:val="o"/>
        <w:lvlJc w:val="left"/>
        <w:pPr>
          <w:tabs>
            <w:tab w:val="num" w:pos="5460"/>
          </w:tabs>
          <w:ind w:left="5040" w:firstLine="216"/>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tplc="FA9601F6">
        <w:start w:val="1"/>
        <w:numFmt w:val="bullet"/>
        <w:lvlText w:val="▪"/>
        <w:lvlJc w:val="left"/>
        <w:pPr>
          <w:tabs>
            <w:tab w:val="num" w:pos="6180"/>
          </w:tabs>
          <w:ind w:left="5760" w:firstLine="228"/>
        </w:pPr>
        <w:rPr>
          <w:rFonts w:ascii="Arial Unicode MS" w:hAnsi="Arial Unicode MS" w:eastAsia="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displayBackgroundShape/>
  <w:trackRevisions w:val="fals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6AF5"/>
    <w:rsid w:val="000F48F6"/>
    <w:rsid w:val="001C188F"/>
    <w:rsid w:val="00290DC7"/>
    <w:rsid w:val="00583732"/>
    <w:rsid w:val="006357EA"/>
    <w:rsid w:val="0071541B"/>
    <w:rsid w:val="007E2CD8"/>
    <w:rsid w:val="008072C3"/>
    <w:rsid w:val="00907455"/>
    <w:rsid w:val="00A02834"/>
    <w:rsid w:val="00AA15D3"/>
    <w:rsid w:val="00AE6A87"/>
    <w:rsid w:val="00BF6AF5"/>
    <w:rsid w:val="00C42CC6"/>
    <w:rsid w:val="00C879AB"/>
    <w:rsid w:val="00CE58AA"/>
    <w:rsid w:val="00D355A1"/>
    <w:rsid w:val="00D62AC1"/>
    <w:rsid w:val="00F83292"/>
    <w:rsid w:val="188D534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5D9FB4"/>
  <w15:docId w15:val="{C6D976C6-A0D8-4780-8D12-8B553B41075C}"/>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imes New Roman" w:hAnsi="Times New Roman" w:eastAsia="Arial Unicode MS" w:cs="Times New Roman"/>
        <w:bdr w:val="nil"/>
        <w:lang w:val="nl-NL" w:eastAsia="nl-NL"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Standaard" w:default="1">
    <w:name w:val="Normal"/>
    <w:qFormat/>
    <w:pPr>
      <w:spacing w:after="160" w:line="259" w:lineRule="auto"/>
    </w:pPr>
    <w:rPr>
      <w:rFonts w:ascii="Calibri" w:hAnsi="Calibri" w:cs="Arial Unicode MS"/>
      <w:color w:val="000000"/>
      <w:sz w:val="22"/>
      <w:szCs w:val="22"/>
      <w:u w:color="000000"/>
      <w14:textOutline w14:w="0" w14:cap="flat" w14:cmpd="sng" w14:algn="ctr">
        <w14:noFill/>
        <w14:prstDash w14:val="solid"/>
        <w14:bevel/>
      </w14:textOutline>
    </w:rPr>
  </w:style>
  <w:style w:type="character" w:styleId="Standaardalinea-lettertype" w:default="1">
    <w:name w:val="Default Paragraph Font"/>
    <w:uiPriority w:val="1"/>
    <w:semiHidden/>
    <w:unhideWhenUsed/>
  </w:style>
  <w:style w:type="table" w:styleId="Standaardtabel" w:default="1">
    <w:name w:val="Normal Table"/>
    <w:uiPriority w:val="99"/>
    <w:semiHidden/>
    <w:unhideWhenUsed/>
    <w:tblPr>
      <w:tblInd w:w="0" w:type="dxa"/>
      <w:tblCellMar>
        <w:top w:w="0" w:type="dxa"/>
        <w:left w:w="108" w:type="dxa"/>
        <w:bottom w:w="0" w:type="dxa"/>
        <w:right w:w="108" w:type="dxa"/>
      </w:tblCellMar>
    </w:tblPr>
  </w:style>
  <w:style w:type="numbering" w:styleId="Geenlijst" w:default="1">
    <w:name w:val="No List"/>
    <w:uiPriority w:val="99"/>
    <w:semiHidden/>
    <w:unhideWhenUsed/>
  </w:style>
  <w:style w:type="character" w:styleId="Hyperlink">
    <w:name w:val="Hyperlink"/>
    <w:rPr>
      <w:u w:val="single"/>
    </w:rPr>
  </w:style>
  <w:style w:type="table" w:styleId="TableNormal" w:customStyle="1">
    <w:name w:val="Table Normal"/>
    <w:tblPr>
      <w:tblInd w:w="0" w:type="dxa"/>
      <w:tblCellMar>
        <w:top w:w="0" w:type="dxa"/>
        <w:left w:w="0" w:type="dxa"/>
        <w:bottom w:w="0" w:type="dxa"/>
        <w:right w:w="0" w:type="dxa"/>
      </w:tblCellMar>
    </w:tblPr>
  </w:style>
  <w:style w:type="paragraph" w:styleId="Kop-envoettekst" w:customStyle="1">
    <w:name w:val="Kop- en voetteks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Voettekst">
    <w:name w:val="footer"/>
    <w:pPr>
      <w:tabs>
        <w:tab w:val="center" w:pos="4536"/>
        <w:tab w:val="right" w:pos="9072"/>
      </w:tabs>
    </w:pPr>
    <w:rPr>
      <w:rFonts w:ascii="Calibri" w:hAnsi="Calibri" w:cs="Arial Unicode MS"/>
      <w:color w:val="000000"/>
      <w:sz w:val="22"/>
      <w:szCs w:val="22"/>
      <w:u w:color="000000"/>
    </w:rPr>
  </w:style>
  <w:style w:type="paragraph" w:styleId="Lijstalinea">
    <w:name w:val="List Paragraph"/>
    <w:pPr>
      <w:spacing w:after="160" w:line="259" w:lineRule="auto"/>
      <w:ind w:left="720"/>
    </w:pPr>
    <w:rPr>
      <w:rFonts w:ascii="Calibri" w:hAnsi="Calibri" w:cs="Arial Unicode MS"/>
      <w:color w:val="000000"/>
      <w:sz w:val="22"/>
      <w:szCs w:val="22"/>
      <w:u w:color="000000"/>
    </w:rPr>
  </w:style>
  <w:style w:type="numbering" w:styleId="Gemporteerdestijl1" w:customStyle="1">
    <w:name w:val="Geïmporteerde stijl 1"/>
    <w:pPr>
      <w:numPr>
        <w:numId w:val="1"/>
      </w:numPr>
    </w:pPr>
  </w:style>
  <w:style w:type="numbering" w:styleId="Gemporteerdestijl2" w:customStyle="1">
    <w:name w:val="Geïmporteerde stijl 2"/>
    <w:pPr>
      <w:numPr>
        <w:numId w:val="3"/>
      </w:numPr>
    </w:pPr>
  </w:style>
  <w:style w:type="paragraph" w:styleId="Ballontekst">
    <w:name w:val="Balloon Text"/>
    <w:basedOn w:val="Standaard"/>
    <w:link w:val="BallontekstChar"/>
    <w:uiPriority w:val="99"/>
    <w:semiHidden/>
    <w:unhideWhenUsed/>
    <w:rsid w:val="00A02834"/>
    <w:pPr>
      <w:spacing w:after="0" w:line="240" w:lineRule="auto"/>
    </w:pPr>
    <w:rPr>
      <w:rFonts w:ascii="Segoe UI" w:hAnsi="Segoe UI" w:cs="Segoe UI"/>
      <w:sz w:val="18"/>
      <w:szCs w:val="18"/>
    </w:rPr>
  </w:style>
  <w:style w:type="character" w:styleId="BallontekstChar" w:customStyle="1">
    <w:name w:val="Ballontekst Char"/>
    <w:basedOn w:val="Standaardalinea-lettertype"/>
    <w:link w:val="Ballontekst"/>
    <w:uiPriority w:val="99"/>
    <w:semiHidden/>
    <w:rsid w:val="00A02834"/>
    <w:rPr>
      <w:rFonts w:ascii="Segoe UI" w:hAnsi="Segoe UI" w:cs="Segoe UI"/>
      <w:color w:val="000000"/>
      <w:sz w:val="18"/>
      <w:szCs w:val="18"/>
      <w:u w:color="000000"/>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footer" Target="footer1.xml" Id="rId9" /></Relationships>
</file>

<file path=word/theme/theme1.xml><?xml version="1.0" encoding="utf-8"?>
<a:theme xmlns:a="http://schemas.openxmlformats.org/drawingml/2006/main" name="Kantoorthema">
  <a:themeElements>
    <a:clrScheme name="Kantoorth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Kantoorthema">
      <a:majorFont>
        <a:latin typeface="Helvetica Neue"/>
        <a:ea typeface="Helvetica Neue"/>
        <a:cs typeface="Helvetica Neue"/>
      </a:majorFont>
      <a:minorFont>
        <a:latin typeface="Helvetica Neue"/>
        <a:ea typeface="Helvetica Neue"/>
        <a:cs typeface="Helvetica Neue"/>
      </a:minorFont>
    </a:fontScheme>
    <a:fmtScheme name="Kantoorth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4</ap:DocSecurity>
  <ap:ScaleCrop>false</ap:ScaleCrop>
  <ap:Company>Zorggroep Hof en Hiem</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Anne Brouwer, Hof en Hiem</dc:creator>
  <lastModifiedBy>Ria Hofstede</lastModifiedBy>
  <revision>3</revision>
  <dcterms:created xsi:type="dcterms:W3CDTF">2024-03-08T12:19:00.0000000Z</dcterms:created>
  <dcterms:modified xsi:type="dcterms:W3CDTF">2025-03-21T10:27:08.0373945Z</dcterms:modified>
</coreProperties>
</file>